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B9" w:rsidRPr="006C4A1D" w:rsidRDefault="00D021B9" w:rsidP="00D021B9">
      <w:pPr>
        <w:jc w:val="right"/>
        <w:rPr>
          <w:rFonts w:ascii="Times New Roman" w:hAnsi="Times New Roman" w:cs="Times New Roman"/>
          <w:b/>
          <w:sz w:val="24"/>
          <w:szCs w:val="24"/>
        </w:rPr>
      </w:pPr>
      <w:r w:rsidRPr="006C4A1D">
        <w:rPr>
          <w:rFonts w:ascii="Times New Roman" w:hAnsi="Times New Roman" w:cs="Times New Roman"/>
          <w:b/>
          <w:sz w:val="24"/>
          <w:szCs w:val="24"/>
        </w:rPr>
        <w:t>Форма 2 «Требования к предмету оферты»</w:t>
      </w:r>
    </w:p>
    <w:p w:rsidR="00D021B9" w:rsidRPr="006C4A1D" w:rsidRDefault="00D021B9" w:rsidP="00D021B9">
      <w:pPr>
        <w:jc w:val="center"/>
        <w:rPr>
          <w:rFonts w:ascii="Times New Roman" w:hAnsi="Times New Roman" w:cs="Times New Roman"/>
          <w:b/>
          <w:sz w:val="24"/>
          <w:szCs w:val="24"/>
        </w:rPr>
      </w:pPr>
      <w:r w:rsidRPr="006C4A1D">
        <w:rPr>
          <w:rFonts w:ascii="Times New Roman" w:hAnsi="Times New Roman" w:cs="Times New Roman"/>
          <w:b/>
          <w:sz w:val="24"/>
          <w:szCs w:val="24"/>
        </w:rPr>
        <w:t>ТРЕБОВАНИЯ К ПРЕДМЕТУ ОФЕРТЫ</w:t>
      </w:r>
    </w:p>
    <w:p w:rsidR="00D021B9" w:rsidRPr="006C4A1D" w:rsidRDefault="00D021B9" w:rsidP="00D021B9">
      <w:pPr>
        <w:autoSpaceDE w:val="0"/>
        <w:autoSpaceDN w:val="0"/>
        <w:adjustRightInd w:val="0"/>
        <w:ind w:firstLine="708"/>
        <w:jc w:val="both"/>
        <w:rPr>
          <w:rFonts w:ascii="Times New Roman" w:hAnsi="Times New Roman" w:cs="Times New Roman"/>
          <w:b/>
          <w:i/>
          <w:iCs/>
          <w:sz w:val="24"/>
          <w:szCs w:val="24"/>
        </w:rPr>
      </w:pPr>
      <w:r w:rsidRPr="006C4A1D">
        <w:rPr>
          <w:rFonts w:ascii="Times New Roman" w:hAnsi="Times New Roman" w:cs="Times New Roman"/>
          <w:sz w:val="24"/>
          <w:szCs w:val="24"/>
        </w:rPr>
        <w:t xml:space="preserve">Обслуживание электрооборудования буровых установок на кустовых площадках №9 и №12 куюмбинског ЛУ в 2018 – 2020г.г. </w:t>
      </w:r>
    </w:p>
    <w:p w:rsidR="00D021B9" w:rsidRPr="006C4A1D" w:rsidRDefault="00D021B9" w:rsidP="00B1407C">
      <w:pPr>
        <w:autoSpaceDE w:val="0"/>
        <w:autoSpaceDN w:val="0"/>
        <w:adjustRightInd w:val="0"/>
        <w:contextualSpacing/>
        <w:jc w:val="both"/>
        <w:rPr>
          <w:rFonts w:ascii="Times New Roman" w:hAnsi="Times New Roman" w:cs="Times New Roman"/>
          <w:b/>
          <w:i/>
          <w:iCs/>
          <w:sz w:val="24"/>
          <w:szCs w:val="24"/>
        </w:rPr>
      </w:pPr>
      <w:r w:rsidRPr="006C4A1D">
        <w:rPr>
          <w:rFonts w:ascii="Times New Roman" w:hAnsi="Times New Roman" w:cs="Times New Roman"/>
          <w:b/>
          <w:i/>
          <w:iCs/>
          <w:sz w:val="24"/>
          <w:szCs w:val="24"/>
        </w:rPr>
        <w:t>1.Общие положения</w:t>
      </w:r>
    </w:p>
    <w:p w:rsidR="00D021B9" w:rsidRPr="006C4A1D" w:rsidRDefault="00D021B9" w:rsidP="00B1407C">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Предметом закупки являются два лота:</w:t>
      </w:r>
    </w:p>
    <w:p w:rsidR="00D021B9" w:rsidRPr="000C5F86" w:rsidRDefault="00D021B9" w:rsidP="00D021B9">
      <w:pPr>
        <w:pStyle w:val="a3"/>
        <w:spacing w:after="0" w:line="240" w:lineRule="auto"/>
        <w:ind w:left="0"/>
        <w:jc w:val="both"/>
        <w:rPr>
          <w:rFonts w:ascii="Times New Roman" w:hAnsi="Times New Roman" w:cs="Times New Roman"/>
          <w:sz w:val="24"/>
          <w:szCs w:val="24"/>
        </w:rPr>
      </w:pPr>
      <w:r w:rsidRPr="006C4A1D">
        <w:rPr>
          <w:rFonts w:ascii="Times New Roman" w:eastAsia="Times New Roman" w:hAnsi="Times New Roman" w:cs="Times New Roman"/>
          <w:sz w:val="24"/>
          <w:szCs w:val="24"/>
        </w:rPr>
        <w:tab/>
      </w:r>
      <w:r w:rsidRPr="006C4A1D">
        <w:rPr>
          <w:rFonts w:ascii="Times New Roman" w:eastAsia="Times New Roman" w:hAnsi="Times New Roman" w:cs="Times New Roman"/>
          <w:sz w:val="24"/>
          <w:szCs w:val="24"/>
          <w:u w:val="single"/>
        </w:rPr>
        <w:t xml:space="preserve">1.1.1. </w:t>
      </w:r>
      <w:r w:rsidRPr="000C5F86">
        <w:rPr>
          <w:rFonts w:ascii="Times New Roman" w:eastAsia="Times New Roman" w:hAnsi="Times New Roman" w:cs="Times New Roman"/>
          <w:sz w:val="24"/>
          <w:szCs w:val="24"/>
          <w:u w:val="single"/>
        </w:rPr>
        <w:t>Лот №1</w:t>
      </w:r>
      <w:r w:rsidR="00600AB1" w:rsidRPr="000C5F86">
        <w:rPr>
          <w:rFonts w:ascii="Times New Roman" w:eastAsia="Times New Roman" w:hAnsi="Times New Roman" w:cs="Times New Roman"/>
          <w:sz w:val="24"/>
          <w:szCs w:val="24"/>
          <w:u w:val="single"/>
        </w:rPr>
        <w:t>.</w:t>
      </w:r>
      <w:r w:rsidR="00600AB1" w:rsidRPr="000C5F86">
        <w:rPr>
          <w:rFonts w:ascii="Times New Roman" w:eastAsia="Times New Roman" w:hAnsi="Times New Roman" w:cs="Times New Roman"/>
          <w:sz w:val="24"/>
          <w:szCs w:val="24"/>
        </w:rPr>
        <w:t>«</w:t>
      </w:r>
      <w:r w:rsidRPr="000C5F86">
        <w:rPr>
          <w:rFonts w:ascii="Times New Roman" w:hAnsi="Times New Roman" w:cs="Times New Roman"/>
          <w:bCs/>
          <w:sz w:val="24"/>
          <w:szCs w:val="24"/>
        </w:rPr>
        <w:t>Обслуживани</w:t>
      </w:r>
      <w:r w:rsidR="0047305C" w:rsidRPr="000C5F86">
        <w:rPr>
          <w:rFonts w:ascii="Times New Roman" w:hAnsi="Times New Roman" w:cs="Times New Roman"/>
          <w:bCs/>
          <w:sz w:val="24"/>
          <w:szCs w:val="24"/>
        </w:rPr>
        <w:t>е</w:t>
      </w:r>
      <w:r w:rsidR="0080143E" w:rsidRPr="000C5F86">
        <w:rPr>
          <w:rFonts w:ascii="Times New Roman" w:hAnsi="Times New Roman" w:cs="Times New Roman"/>
          <w:bCs/>
          <w:sz w:val="24"/>
          <w:szCs w:val="24"/>
        </w:rPr>
        <w:t>электрообор</w:t>
      </w:r>
      <w:r w:rsidRPr="000C5F86">
        <w:rPr>
          <w:rFonts w:ascii="Times New Roman" w:hAnsi="Times New Roman" w:cs="Times New Roman"/>
          <w:bCs/>
          <w:sz w:val="24"/>
          <w:szCs w:val="24"/>
        </w:rPr>
        <w:t>удования буров</w:t>
      </w:r>
      <w:r w:rsidR="0047305C" w:rsidRPr="000C5F86">
        <w:rPr>
          <w:rFonts w:ascii="Times New Roman" w:hAnsi="Times New Roman" w:cs="Times New Roman"/>
          <w:bCs/>
          <w:sz w:val="24"/>
          <w:szCs w:val="24"/>
        </w:rPr>
        <w:t>ой</w:t>
      </w:r>
      <w:r w:rsidRPr="000C5F86">
        <w:rPr>
          <w:rFonts w:ascii="Times New Roman" w:hAnsi="Times New Roman" w:cs="Times New Roman"/>
          <w:bCs/>
          <w:sz w:val="24"/>
          <w:szCs w:val="24"/>
        </w:rPr>
        <w:t xml:space="preserve"> установ</w:t>
      </w:r>
      <w:r w:rsidR="0047305C" w:rsidRPr="000C5F86">
        <w:rPr>
          <w:rFonts w:ascii="Times New Roman" w:hAnsi="Times New Roman" w:cs="Times New Roman"/>
          <w:bCs/>
          <w:sz w:val="24"/>
          <w:szCs w:val="24"/>
        </w:rPr>
        <w:t>и</w:t>
      </w:r>
      <w:r w:rsidRPr="000C5F86">
        <w:rPr>
          <w:rFonts w:ascii="Times New Roman" w:hAnsi="Times New Roman" w:cs="Times New Roman"/>
          <w:bCs/>
          <w:sz w:val="24"/>
          <w:szCs w:val="24"/>
        </w:rPr>
        <w:t xml:space="preserve"> к</w:t>
      </w:r>
      <w:r w:rsidR="006A73E4" w:rsidRPr="000C5F86">
        <w:rPr>
          <w:rFonts w:ascii="Times New Roman" w:hAnsi="Times New Roman" w:cs="Times New Roman"/>
          <w:bCs/>
          <w:sz w:val="24"/>
          <w:szCs w:val="24"/>
        </w:rPr>
        <w:t>у</w:t>
      </w:r>
      <w:r w:rsidRPr="000C5F86">
        <w:rPr>
          <w:rFonts w:ascii="Times New Roman" w:hAnsi="Times New Roman" w:cs="Times New Roman"/>
          <w:bCs/>
          <w:sz w:val="24"/>
          <w:szCs w:val="24"/>
        </w:rPr>
        <w:t xml:space="preserve">стовой площадки №9 Куюмбинского ЛУ </w:t>
      </w:r>
      <w:r w:rsidR="00BA7DE7" w:rsidRPr="000C5F86">
        <w:rPr>
          <w:rFonts w:ascii="Times New Roman" w:hAnsi="Times New Roman" w:cs="Times New Roman"/>
          <w:sz w:val="24"/>
          <w:szCs w:val="24"/>
        </w:rPr>
        <w:t>в</w:t>
      </w:r>
      <w:r w:rsidRPr="000C5F86">
        <w:rPr>
          <w:rFonts w:ascii="Times New Roman" w:hAnsi="Times New Roman" w:cs="Times New Roman"/>
          <w:sz w:val="24"/>
          <w:szCs w:val="24"/>
        </w:rPr>
        <w:t xml:space="preserve"> 2018 – 2020 г.г.</w:t>
      </w:r>
      <w:r w:rsidR="00600AB1" w:rsidRPr="000C5F86">
        <w:rPr>
          <w:rFonts w:ascii="Times New Roman" w:hAnsi="Times New Roman" w:cs="Times New Roman"/>
          <w:sz w:val="24"/>
          <w:szCs w:val="24"/>
        </w:rPr>
        <w:t>»</w:t>
      </w:r>
    </w:p>
    <w:p w:rsidR="00D021B9" w:rsidRPr="006C4A1D" w:rsidRDefault="00D021B9" w:rsidP="00D021B9">
      <w:pPr>
        <w:pStyle w:val="a3"/>
        <w:spacing w:after="0" w:line="240" w:lineRule="auto"/>
        <w:ind w:left="0"/>
        <w:jc w:val="both"/>
        <w:rPr>
          <w:rFonts w:ascii="Times New Roman" w:hAnsi="Times New Roman" w:cs="Times New Roman"/>
          <w:sz w:val="24"/>
          <w:szCs w:val="24"/>
        </w:rPr>
      </w:pPr>
      <w:r w:rsidRPr="000C5F86">
        <w:rPr>
          <w:rFonts w:ascii="Times New Roman" w:eastAsia="Times New Roman" w:hAnsi="Times New Roman" w:cs="Times New Roman"/>
          <w:sz w:val="24"/>
          <w:szCs w:val="24"/>
        </w:rPr>
        <w:tab/>
      </w:r>
      <w:r w:rsidRPr="000C5F86">
        <w:rPr>
          <w:rFonts w:ascii="Times New Roman" w:eastAsia="Times New Roman" w:hAnsi="Times New Roman" w:cs="Times New Roman"/>
          <w:sz w:val="24"/>
          <w:szCs w:val="24"/>
          <w:u w:val="single"/>
        </w:rPr>
        <w:t>1.1.2. Лот №2</w:t>
      </w:r>
      <w:r w:rsidR="00600AB1" w:rsidRPr="000C5F86">
        <w:rPr>
          <w:rFonts w:ascii="Times New Roman" w:eastAsia="Times New Roman" w:hAnsi="Times New Roman" w:cs="Times New Roman"/>
          <w:sz w:val="24"/>
          <w:szCs w:val="24"/>
          <w:u w:val="single"/>
        </w:rPr>
        <w:t>.</w:t>
      </w:r>
      <w:r w:rsidR="00600AB1" w:rsidRPr="000C5F86">
        <w:rPr>
          <w:rFonts w:ascii="Times New Roman" w:eastAsia="Times New Roman" w:hAnsi="Times New Roman" w:cs="Times New Roman"/>
          <w:sz w:val="24"/>
          <w:szCs w:val="24"/>
        </w:rPr>
        <w:t>«</w:t>
      </w:r>
      <w:r w:rsidR="0047305C" w:rsidRPr="000C5F86">
        <w:rPr>
          <w:rFonts w:ascii="Times New Roman" w:hAnsi="Times New Roman" w:cs="Times New Roman"/>
          <w:bCs/>
          <w:sz w:val="24"/>
          <w:szCs w:val="24"/>
        </w:rPr>
        <w:t xml:space="preserve">Обслуживание электрооборудования буровой установи кустовой площадки </w:t>
      </w:r>
      <w:r w:rsidRPr="000C5F86">
        <w:rPr>
          <w:rFonts w:ascii="Times New Roman" w:hAnsi="Times New Roman" w:cs="Times New Roman"/>
          <w:bCs/>
          <w:sz w:val="24"/>
          <w:szCs w:val="24"/>
        </w:rPr>
        <w:t xml:space="preserve">№12 Куюмбинского ЛУ </w:t>
      </w:r>
      <w:r w:rsidR="00BA7DE7" w:rsidRPr="000C5F86">
        <w:rPr>
          <w:rFonts w:ascii="Times New Roman" w:hAnsi="Times New Roman" w:cs="Times New Roman"/>
          <w:sz w:val="24"/>
          <w:szCs w:val="24"/>
        </w:rPr>
        <w:t>в</w:t>
      </w:r>
      <w:r w:rsidRPr="000C5F86">
        <w:rPr>
          <w:rFonts w:ascii="Times New Roman" w:hAnsi="Times New Roman" w:cs="Times New Roman"/>
          <w:sz w:val="24"/>
          <w:szCs w:val="24"/>
        </w:rPr>
        <w:t xml:space="preserve"> 2018 – 2019 г.г.</w:t>
      </w:r>
      <w:r w:rsidR="00600AB1" w:rsidRPr="000C5F86">
        <w:rPr>
          <w:rFonts w:ascii="Times New Roman" w:hAnsi="Times New Roman" w:cs="Times New Roman"/>
          <w:sz w:val="24"/>
          <w:szCs w:val="24"/>
        </w:rPr>
        <w:t>»</w:t>
      </w:r>
    </w:p>
    <w:p w:rsidR="00D021B9" w:rsidRPr="006C4A1D"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Участник закупки может подать оферту как на один лот, указанный в предмете закупки, так и на все указанные лоты</w:t>
      </w:r>
      <w:r w:rsidRPr="006C4A1D">
        <w:rPr>
          <w:rFonts w:ascii="Times New Roman" w:eastAsia="Times New Roman" w:hAnsi="Times New Roman" w:cs="Times New Roman"/>
          <w:sz w:val="24"/>
          <w:szCs w:val="24"/>
        </w:rPr>
        <w:t>. При этом каждый из лотов является неделимым.</w:t>
      </w:r>
    </w:p>
    <w:p w:rsidR="00D021B9" w:rsidRPr="006C4A1D" w:rsidRDefault="00D021B9" w:rsidP="00D021B9">
      <w:pPr>
        <w:pStyle w:val="a3"/>
        <w:numPr>
          <w:ilvl w:val="1"/>
          <w:numId w:val="20"/>
        </w:numPr>
        <w:spacing w:after="0" w:line="240" w:lineRule="auto"/>
        <w:ind w:left="0" w:firstLine="0"/>
        <w:jc w:val="both"/>
        <w:rPr>
          <w:rFonts w:ascii="Times New Roman" w:hAnsi="Times New Roman" w:cs="Times New Roman"/>
          <w:sz w:val="24"/>
          <w:szCs w:val="24"/>
        </w:rPr>
      </w:pPr>
      <w:r w:rsidRPr="006C4A1D">
        <w:rPr>
          <w:rFonts w:ascii="Times New Roman" w:eastAsia="Times New Roman" w:hAnsi="Times New Roman" w:cs="Times New Roman"/>
          <w:sz w:val="24"/>
          <w:szCs w:val="24"/>
          <w:u w:val="single"/>
        </w:rPr>
        <w:t>Инициатор закупки</w:t>
      </w:r>
      <w:r w:rsidRPr="006C4A1D">
        <w:rPr>
          <w:rFonts w:ascii="Times New Roman" w:eastAsia="Times New Roman" w:hAnsi="Times New Roman" w:cs="Times New Roman"/>
          <w:sz w:val="24"/>
          <w:szCs w:val="24"/>
        </w:rPr>
        <w:t>: Общество с ограниченной ответственностью «Байкитская нефтегазоразведочная экспедиция» (Сокращенно - ООО «БНГРЭ»).</w:t>
      </w:r>
    </w:p>
    <w:p w:rsidR="00D021B9" w:rsidRPr="004427BE"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4427BE">
        <w:rPr>
          <w:rFonts w:ascii="Times New Roman" w:eastAsia="Times New Roman" w:hAnsi="Times New Roman" w:cs="Times New Roman"/>
          <w:sz w:val="24"/>
          <w:szCs w:val="24"/>
          <w:u w:val="single"/>
        </w:rPr>
        <w:t>Плановые сроки оказания услуг</w:t>
      </w:r>
      <w:r w:rsidRPr="004427BE">
        <w:rPr>
          <w:rFonts w:ascii="Times New Roman" w:eastAsia="Times New Roman" w:hAnsi="Times New Roman" w:cs="Times New Roman"/>
          <w:sz w:val="24"/>
          <w:szCs w:val="24"/>
        </w:rPr>
        <w:t xml:space="preserve">: </w:t>
      </w:r>
    </w:p>
    <w:p w:rsidR="00D021B9" w:rsidRPr="004427BE" w:rsidRDefault="00D021B9" w:rsidP="00D021B9">
      <w:pPr>
        <w:pStyle w:val="a3"/>
        <w:numPr>
          <w:ilvl w:val="2"/>
          <w:numId w:val="20"/>
        </w:numPr>
        <w:spacing w:after="0" w:line="240" w:lineRule="auto"/>
        <w:jc w:val="both"/>
        <w:rPr>
          <w:rFonts w:ascii="Times New Roman" w:eastAsia="Times New Roman" w:hAnsi="Times New Roman" w:cs="Times New Roman"/>
          <w:sz w:val="24"/>
          <w:szCs w:val="24"/>
          <w:u w:val="single"/>
        </w:rPr>
      </w:pPr>
      <w:r w:rsidRPr="004427BE">
        <w:rPr>
          <w:rFonts w:ascii="Times New Roman" w:eastAsia="Times New Roman" w:hAnsi="Times New Roman" w:cs="Times New Roman"/>
          <w:sz w:val="24"/>
          <w:szCs w:val="24"/>
        </w:rPr>
        <w:tab/>
        <w:t xml:space="preserve">Лот №1: </w:t>
      </w:r>
      <w:r w:rsidR="00A81296" w:rsidRPr="004427BE">
        <w:rPr>
          <w:rFonts w:ascii="Times New Roman" w:eastAsia="Times New Roman" w:hAnsi="Times New Roman" w:cs="Times New Roman"/>
          <w:sz w:val="24"/>
          <w:szCs w:val="24"/>
        </w:rPr>
        <w:t xml:space="preserve">период оказания услуг - </w:t>
      </w:r>
      <w:r w:rsidR="00AF7ED9" w:rsidRPr="004427BE">
        <w:rPr>
          <w:rFonts w:ascii="Times New Roman" w:eastAsia="Times New Roman" w:hAnsi="Times New Roman" w:cs="Times New Roman"/>
          <w:sz w:val="24"/>
          <w:szCs w:val="24"/>
        </w:rPr>
        <w:t xml:space="preserve">июнь </w:t>
      </w:r>
      <w:r w:rsidRPr="004427BE">
        <w:rPr>
          <w:rFonts w:ascii="Times New Roman" w:eastAsia="Times New Roman" w:hAnsi="Times New Roman" w:cs="Times New Roman"/>
          <w:sz w:val="24"/>
          <w:szCs w:val="24"/>
        </w:rPr>
        <w:t xml:space="preserve">2018 г. </w:t>
      </w:r>
      <w:r w:rsidR="00AF7ED9" w:rsidRPr="004427BE">
        <w:rPr>
          <w:rFonts w:ascii="Times New Roman" w:eastAsia="Times New Roman" w:hAnsi="Times New Roman" w:cs="Times New Roman"/>
          <w:sz w:val="24"/>
          <w:szCs w:val="24"/>
        </w:rPr>
        <w:t xml:space="preserve">-февраль </w:t>
      </w:r>
      <w:r w:rsidRPr="004427BE">
        <w:rPr>
          <w:rFonts w:ascii="Times New Roman" w:eastAsia="Times New Roman" w:hAnsi="Times New Roman" w:cs="Times New Roman"/>
          <w:sz w:val="24"/>
          <w:szCs w:val="24"/>
        </w:rPr>
        <w:t>2020 г.</w:t>
      </w:r>
    </w:p>
    <w:p w:rsidR="00D021B9" w:rsidRPr="004427BE" w:rsidRDefault="00757BB0" w:rsidP="00D021B9">
      <w:pPr>
        <w:pStyle w:val="a3"/>
        <w:numPr>
          <w:ilvl w:val="2"/>
          <w:numId w:val="20"/>
        </w:numPr>
        <w:spacing w:after="0" w:line="240" w:lineRule="auto"/>
        <w:jc w:val="both"/>
        <w:rPr>
          <w:rFonts w:ascii="Times New Roman" w:eastAsia="Times New Roman" w:hAnsi="Times New Roman" w:cs="Times New Roman"/>
          <w:b/>
          <w:sz w:val="24"/>
          <w:szCs w:val="24"/>
          <w:u w:val="single"/>
        </w:rPr>
      </w:pPr>
      <w:r w:rsidRPr="004427BE">
        <w:rPr>
          <w:rFonts w:ascii="Times New Roman" w:eastAsia="Times New Roman" w:hAnsi="Times New Roman" w:cs="Times New Roman"/>
          <w:sz w:val="24"/>
          <w:szCs w:val="24"/>
        </w:rPr>
        <w:tab/>
        <w:t xml:space="preserve">Лот №2: </w:t>
      </w:r>
      <w:r w:rsidR="00A81296" w:rsidRPr="004427BE">
        <w:rPr>
          <w:rFonts w:ascii="Times New Roman" w:eastAsia="Times New Roman" w:hAnsi="Times New Roman" w:cs="Times New Roman"/>
          <w:sz w:val="24"/>
          <w:szCs w:val="24"/>
        </w:rPr>
        <w:t xml:space="preserve">период оказания услуг - </w:t>
      </w:r>
      <w:r w:rsidR="004427BE" w:rsidRPr="004427BE">
        <w:rPr>
          <w:rFonts w:ascii="Times New Roman" w:eastAsia="Times New Roman" w:hAnsi="Times New Roman" w:cs="Times New Roman"/>
          <w:sz w:val="24"/>
          <w:szCs w:val="24"/>
        </w:rPr>
        <w:t xml:space="preserve">май </w:t>
      </w:r>
      <w:r w:rsidR="00D021B9" w:rsidRPr="004427BE">
        <w:rPr>
          <w:rFonts w:ascii="Times New Roman" w:eastAsia="Times New Roman" w:hAnsi="Times New Roman" w:cs="Times New Roman"/>
          <w:sz w:val="24"/>
          <w:szCs w:val="24"/>
        </w:rPr>
        <w:t xml:space="preserve">2018 г. </w:t>
      </w:r>
      <w:r w:rsidR="00AF7ED9" w:rsidRPr="004427BE">
        <w:rPr>
          <w:rFonts w:ascii="Times New Roman" w:eastAsia="Times New Roman" w:hAnsi="Times New Roman" w:cs="Times New Roman"/>
          <w:sz w:val="24"/>
          <w:szCs w:val="24"/>
        </w:rPr>
        <w:t xml:space="preserve">-декабрь </w:t>
      </w:r>
      <w:r w:rsidR="00D021B9" w:rsidRPr="004427BE">
        <w:rPr>
          <w:rFonts w:ascii="Times New Roman" w:eastAsia="Times New Roman" w:hAnsi="Times New Roman" w:cs="Times New Roman"/>
          <w:sz w:val="24"/>
          <w:szCs w:val="24"/>
        </w:rPr>
        <w:t xml:space="preserve">2019 г. </w:t>
      </w:r>
    </w:p>
    <w:p w:rsidR="00D021B9" w:rsidRPr="006C4A1D"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Место оказания услуг</w:t>
      </w:r>
      <w:r w:rsidRPr="006C4A1D">
        <w:rPr>
          <w:rFonts w:ascii="Times New Roman" w:eastAsia="Times New Roman" w:hAnsi="Times New Roman" w:cs="Times New Roman"/>
          <w:sz w:val="24"/>
          <w:szCs w:val="24"/>
        </w:rPr>
        <w:t xml:space="preserve">: </w:t>
      </w:r>
    </w:p>
    <w:p w:rsidR="00D021B9" w:rsidRPr="006C4A1D" w:rsidRDefault="00D021B9" w:rsidP="00D021B9">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Административное положение: </w:t>
      </w:r>
    </w:p>
    <w:p w:rsidR="00D021B9" w:rsidRPr="006C4A1D" w:rsidRDefault="00D021B9" w:rsidP="00D021B9">
      <w:pPr>
        <w:pStyle w:val="a3"/>
        <w:numPr>
          <w:ilvl w:val="2"/>
          <w:numId w:val="20"/>
        </w:numPr>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Лот №1: Россия, Красноярский край, Эвенкийский муниципальный район </w:t>
      </w:r>
      <w:r w:rsidRPr="006C4A1D">
        <w:rPr>
          <w:rFonts w:ascii="Times New Roman" w:hAnsi="Times New Roman" w:cs="Times New Roman"/>
          <w:sz w:val="24"/>
          <w:szCs w:val="24"/>
        </w:rPr>
        <w:t>Куюмбинский ЛУ Куст №9 (К-244)   60 54 59 С.Ш.   97 28 06  В.Д.</w:t>
      </w:r>
    </w:p>
    <w:p w:rsidR="00D021B9" w:rsidRPr="006C4A1D" w:rsidRDefault="00D021B9" w:rsidP="00D021B9">
      <w:pPr>
        <w:pStyle w:val="a3"/>
        <w:numPr>
          <w:ilvl w:val="2"/>
          <w:numId w:val="20"/>
        </w:numPr>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Лот №2: Россия, Красноярский край, Эвенкийский муниципальный район </w:t>
      </w:r>
      <w:r w:rsidRPr="006C4A1D">
        <w:rPr>
          <w:rFonts w:ascii="Times New Roman" w:hAnsi="Times New Roman" w:cs="Times New Roman"/>
          <w:sz w:val="24"/>
          <w:szCs w:val="24"/>
        </w:rPr>
        <w:t>Куюмбинский ЛУ Куст №12 (район ЦПС)  60 49 48 С.Ш.  97 23 13 В.Д.</w:t>
      </w:r>
    </w:p>
    <w:p w:rsidR="00D021B9" w:rsidRPr="006C4A1D"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Планируемый объем услуг</w:t>
      </w:r>
      <w:r w:rsidRPr="006C4A1D">
        <w:rPr>
          <w:rFonts w:ascii="Times New Roman" w:eastAsia="Times New Roman" w:hAnsi="Times New Roman" w:cs="Times New Roman"/>
          <w:sz w:val="24"/>
          <w:szCs w:val="24"/>
        </w:rPr>
        <w:t>: в</w:t>
      </w:r>
      <w:r w:rsidR="009B11E8">
        <w:rPr>
          <w:rFonts w:ascii="Times New Roman" w:eastAsia="Times New Roman" w:hAnsi="Times New Roman" w:cs="Times New Roman"/>
          <w:sz w:val="24"/>
          <w:szCs w:val="24"/>
        </w:rPr>
        <w:t xml:space="preserve"> Требованиях к предмету закупки.</w:t>
      </w:r>
    </w:p>
    <w:p w:rsidR="00D021B9" w:rsidRPr="006C4A1D"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 xml:space="preserve">Цель оказываемых услуг: </w:t>
      </w:r>
      <w:r w:rsidRPr="006C4A1D">
        <w:rPr>
          <w:rFonts w:ascii="Times New Roman" w:eastAsia="Times New Roman" w:hAnsi="Times New Roman" w:cs="Times New Roman"/>
          <w:sz w:val="24"/>
          <w:szCs w:val="24"/>
        </w:rPr>
        <w:t>Обеспечение бесперебойной работы электрооборудования БУ и ДГУ. Оказание услуг по обслуживанию электрооборудования буровой установки (БУ), резервной дизель-генераторной установки (ДГУ), паровых котельных установок (ПКН-2М), административных  бытовых и складских помещений в соответствии с установленными требованиями и правилами технической эксплуатации электроустановок потребителей.</w:t>
      </w:r>
    </w:p>
    <w:p w:rsidR="00D021B9" w:rsidRPr="006C4A1D" w:rsidRDefault="00D021B9" w:rsidP="00D021B9">
      <w:pPr>
        <w:pStyle w:val="a3"/>
        <w:numPr>
          <w:ilvl w:val="1"/>
          <w:numId w:val="20"/>
        </w:numPr>
        <w:spacing w:after="0" w:line="240" w:lineRule="auto"/>
        <w:ind w:left="0" w:firstLine="0"/>
        <w:jc w:val="both"/>
        <w:rPr>
          <w:rFonts w:ascii="Times New Roman" w:hAnsi="Times New Roman" w:cs="Times New Roman"/>
          <w:sz w:val="24"/>
          <w:szCs w:val="24"/>
        </w:rPr>
      </w:pPr>
      <w:r w:rsidRPr="006C4A1D">
        <w:rPr>
          <w:rFonts w:ascii="Times New Roman" w:eastAsia="Times New Roman" w:hAnsi="Times New Roman" w:cs="Times New Roman"/>
          <w:sz w:val="24"/>
          <w:szCs w:val="24"/>
          <w:u w:val="single"/>
        </w:rPr>
        <w:t>Заявленная стоимость услуг</w:t>
      </w:r>
      <w:r w:rsidRPr="006C4A1D">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 Подрядчика до места сбора</w:t>
      </w:r>
      <w:r w:rsidRPr="006C4A1D">
        <w:rPr>
          <w:rFonts w:ascii="Times New Roman" w:hAnsi="Times New Roman" w:cs="Times New Roman"/>
          <w:sz w:val="24"/>
          <w:szCs w:val="24"/>
        </w:rPr>
        <w:t xml:space="preserve"> (г. Красноярск).</w:t>
      </w:r>
    </w:p>
    <w:p w:rsidR="00D021B9" w:rsidRPr="006C4A1D" w:rsidRDefault="00D021B9" w:rsidP="00D021B9">
      <w:pPr>
        <w:pStyle w:val="a3"/>
        <w:numPr>
          <w:ilvl w:val="1"/>
          <w:numId w:val="20"/>
        </w:numPr>
        <w:spacing w:after="0" w:line="240" w:lineRule="auto"/>
        <w:ind w:left="0" w:firstLine="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u w:val="single"/>
        </w:rPr>
        <w:t>Реквизиты ООО «БНГРЭ»</w:t>
      </w:r>
      <w:r w:rsidRPr="006C4A1D">
        <w:rPr>
          <w:rFonts w:ascii="Times New Roman" w:eastAsia="Times New Roman" w:hAnsi="Times New Roman" w:cs="Times New Roman"/>
          <w:sz w:val="24"/>
          <w:szCs w:val="24"/>
        </w:rPr>
        <w:t xml:space="preserve">: </w:t>
      </w:r>
    </w:p>
    <w:p w:rsidR="00D021B9" w:rsidRPr="006C4A1D" w:rsidRDefault="00D021B9" w:rsidP="00D021B9">
      <w:pPr>
        <w:pStyle w:val="a3"/>
        <w:spacing w:after="0" w:line="240" w:lineRule="auto"/>
        <w:ind w:left="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Юридический адрес: 660135 Россия, г. Красноярск, ул. Весны, дом 3 «а».</w:t>
      </w:r>
    </w:p>
    <w:p w:rsidR="00D021B9" w:rsidRPr="006C4A1D" w:rsidRDefault="00D021B9" w:rsidP="00D021B9">
      <w:pPr>
        <w:pStyle w:val="a3"/>
        <w:spacing w:after="0" w:line="240" w:lineRule="auto"/>
        <w:ind w:left="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Почтовый адрес: 660135, г. Красноярск.ул. Весны 3 «а».</w:t>
      </w:r>
    </w:p>
    <w:p w:rsidR="00D021B9" w:rsidRPr="006C4A1D" w:rsidRDefault="00D021B9" w:rsidP="00D021B9">
      <w:pPr>
        <w:pStyle w:val="a3"/>
        <w:spacing w:after="0" w:line="240" w:lineRule="auto"/>
        <w:ind w:left="0"/>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Адрес для корреспонденции: 660077, г. Красноярск, ул. Весны 3 «а», б.ц. Весна 13 этаж.</w:t>
      </w:r>
    </w:p>
    <w:p w:rsidR="00D021B9" w:rsidRPr="006C4A1D" w:rsidRDefault="00D021B9" w:rsidP="00D021B9">
      <w:pPr>
        <w:pStyle w:val="a3"/>
        <w:spacing w:after="0" w:line="240" w:lineRule="auto"/>
        <w:ind w:left="0"/>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Тел.(391)274-86-81, факс (391) 274-86-82, </w:t>
      </w:r>
    </w:p>
    <w:p w:rsidR="00D021B9" w:rsidRPr="006C4A1D" w:rsidRDefault="00D021B9" w:rsidP="00D021B9">
      <w:pPr>
        <w:pStyle w:val="a3"/>
        <w:spacing w:after="0" w:line="240" w:lineRule="auto"/>
        <w:ind w:left="0"/>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ИНН 8801011908, КПП 246 501001</w:t>
      </w:r>
    </w:p>
    <w:p w:rsidR="00D021B9" w:rsidRPr="006C4A1D" w:rsidRDefault="00D021B9" w:rsidP="00D021B9">
      <w:pPr>
        <w:pStyle w:val="a3"/>
        <w:spacing w:after="0" w:line="240" w:lineRule="auto"/>
        <w:ind w:left="0"/>
        <w:rPr>
          <w:rFonts w:ascii="Times New Roman" w:hAnsi="Times New Roman" w:cs="Times New Roman"/>
          <w:bCs/>
          <w:iCs/>
          <w:sz w:val="24"/>
          <w:szCs w:val="24"/>
        </w:rPr>
      </w:pPr>
      <w:r w:rsidRPr="006C4A1D">
        <w:rPr>
          <w:rFonts w:ascii="Times New Roman" w:hAnsi="Times New Roman" w:cs="Times New Roman"/>
          <w:bCs/>
          <w:iCs/>
          <w:sz w:val="24"/>
          <w:szCs w:val="24"/>
        </w:rPr>
        <w:t xml:space="preserve">Банк «ВбРР» (АО) г. Москва </w:t>
      </w:r>
    </w:p>
    <w:p w:rsidR="00D021B9" w:rsidRPr="006C4A1D" w:rsidRDefault="00D021B9" w:rsidP="00D021B9">
      <w:pPr>
        <w:pStyle w:val="a3"/>
        <w:spacing w:after="0" w:line="240" w:lineRule="auto"/>
        <w:ind w:left="0"/>
        <w:rPr>
          <w:rFonts w:ascii="Times New Roman" w:hAnsi="Times New Roman" w:cs="Times New Roman"/>
          <w:iCs/>
          <w:sz w:val="24"/>
          <w:szCs w:val="24"/>
        </w:rPr>
      </w:pPr>
      <w:r w:rsidRPr="006C4A1D">
        <w:rPr>
          <w:rFonts w:ascii="Times New Roman" w:hAnsi="Times New Roman" w:cs="Times New Roman"/>
          <w:iCs/>
          <w:sz w:val="24"/>
          <w:szCs w:val="24"/>
        </w:rPr>
        <w:lastRenderedPageBreak/>
        <w:t xml:space="preserve">БИК: 044525880 </w:t>
      </w:r>
    </w:p>
    <w:p w:rsidR="00D021B9" w:rsidRPr="006C4A1D" w:rsidRDefault="00D021B9" w:rsidP="00D021B9">
      <w:pPr>
        <w:pStyle w:val="a3"/>
        <w:spacing w:after="0" w:line="240" w:lineRule="auto"/>
        <w:ind w:left="0"/>
        <w:rPr>
          <w:rFonts w:ascii="Times New Roman" w:hAnsi="Times New Roman" w:cs="Times New Roman"/>
          <w:iCs/>
          <w:sz w:val="24"/>
          <w:szCs w:val="24"/>
        </w:rPr>
      </w:pPr>
      <w:r w:rsidRPr="006C4A1D">
        <w:rPr>
          <w:rFonts w:ascii="Times New Roman" w:hAnsi="Times New Roman" w:cs="Times New Roman"/>
          <w:iCs/>
          <w:sz w:val="24"/>
          <w:szCs w:val="24"/>
        </w:rPr>
        <w:t>к/с: 30101810900000000880</w:t>
      </w:r>
    </w:p>
    <w:p w:rsidR="00D021B9" w:rsidRPr="006C4A1D" w:rsidRDefault="00D021B9" w:rsidP="00D021B9">
      <w:pPr>
        <w:pStyle w:val="a3"/>
        <w:spacing w:after="0" w:line="240" w:lineRule="auto"/>
        <w:ind w:left="0"/>
        <w:rPr>
          <w:rFonts w:ascii="Times New Roman" w:hAnsi="Times New Roman" w:cs="Times New Roman"/>
          <w:iCs/>
          <w:sz w:val="24"/>
          <w:szCs w:val="24"/>
        </w:rPr>
      </w:pPr>
      <w:r w:rsidRPr="006C4A1D">
        <w:rPr>
          <w:rFonts w:ascii="Times New Roman" w:hAnsi="Times New Roman" w:cs="Times New Roman"/>
          <w:iCs/>
          <w:sz w:val="24"/>
          <w:szCs w:val="24"/>
        </w:rPr>
        <w:t>р/с: 40702810500000005949</w:t>
      </w:r>
    </w:p>
    <w:p w:rsidR="00D021B9" w:rsidRPr="006C4A1D" w:rsidRDefault="00D021B9" w:rsidP="00D021B9">
      <w:pPr>
        <w:pStyle w:val="a3"/>
        <w:spacing w:after="0" w:line="240" w:lineRule="auto"/>
        <w:ind w:left="0"/>
        <w:rPr>
          <w:rFonts w:ascii="Times New Roman" w:hAnsi="Times New Roman" w:cs="Times New Roman"/>
          <w:iCs/>
          <w:sz w:val="24"/>
          <w:szCs w:val="24"/>
        </w:rPr>
      </w:pPr>
      <w:r w:rsidRPr="006C4A1D">
        <w:rPr>
          <w:rFonts w:ascii="Times New Roman" w:hAnsi="Times New Roman" w:cs="Times New Roman"/>
          <w:iCs/>
          <w:sz w:val="24"/>
          <w:szCs w:val="24"/>
        </w:rPr>
        <w:t xml:space="preserve">ИНН/КПП: 7736153344/775001001, </w:t>
      </w:r>
    </w:p>
    <w:p w:rsidR="00D021B9" w:rsidRPr="006C4A1D" w:rsidRDefault="00D021B9" w:rsidP="00D021B9">
      <w:pPr>
        <w:pStyle w:val="a3"/>
        <w:spacing w:after="0" w:line="240" w:lineRule="auto"/>
        <w:ind w:left="0"/>
        <w:rPr>
          <w:rFonts w:ascii="Times New Roman" w:hAnsi="Times New Roman" w:cs="Times New Roman"/>
          <w:iCs/>
          <w:sz w:val="24"/>
          <w:szCs w:val="24"/>
        </w:rPr>
      </w:pPr>
      <w:r w:rsidRPr="006C4A1D">
        <w:rPr>
          <w:rFonts w:ascii="Times New Roman" w:hAnsi="Times New Roman" w:cs="Times New Roman"/>
          <w:iCs/>
          <w:sz w:val="24"/>
          <w:szCs w:val="24"/>
        </w:rPr>
        <w:t>ОГРН: 1027739186914</w:t>
      </w:r>
    </w:p>
    <w:p w:rsidR="00D021B9" w:rsidRPr="006C4A1D" w:rsidRDefault="00D021B9" w:rsidP="00D021B9">
      <w:pPr>
        <w:pStyle w:val="a3"/>
        <w:ind w:left="0"/>
        <w:rPr>
          <w:rFonts w:ascii="Times New Roman" w:hAnsi="Times New Roman" w:cs="Times New Roman"/>
          <w:iCs/>
          <w:sz w:val="24"/>
          <w:szCs w:val="24"/>
        </w:rPr>
      </w:pPr>
      <w:r w:rsidRPr="006C4A1D">
        <w:rPr>
          <w:rFonts w:ascii="Times New Roman" w:hAnsi="Times New Roman" w:cs="Times New Roman"/>
          <w:iCs/>
          <w:sz w:val="24"/>
          <w:szCs w:val="24"/>
        </w:rPr>
        <w:t>Код ОКПО: 42881635</w:t>
      </w:r>
    </w:p>
    <w:p w:rsidR="00D021B9" w:rsidRPr="006C4A1D" w:rsidRDefault="00D021B9" w:rsidP="00D021B9">
      <w:pPr>
        <w:pStyle w:val="a3"/>
        <w:numPr>
          <w:ilvl w:val="1"/>
          <w:numId w:val="20"/>
        </w:numPr>
        <w:spacing w:after="0" w:line="240" w:lineRule="auto"/>
        <w:ind w:left="0" w:firstLine="0"/>
        <w:jc w:val="both"/>
        <w:rPr>
          <w:rFonts w:ascii="Times New Roman" w:hAnsi="Times New Roman" w:cs="Times New Roman"/>
          <w:sz w:val="24"/>
          <w:szCs w:val="24"/>
        </w:rPr>
      </w:pPr>
      <w:r w:rsidRPr="006C4A1D">
        <w:rPr>
          <w:rFonts w:ascii="Times New Roman" w:eastAsia="Times New Roman" w:hAnsi="Times New Roman" w:cs="Times New Roman"/>
          <w:sz w:val="24"/>
          <w:szCs w:val="24"/>
          <w:u w:val="single"/>
        </w:rPr>
        <w:t>Работы будут проводиться на условиях субподряда.</w:t>
      </w:r>
      <w:r w:rsidRPr="006C4A1D">
        <w:rPr>
          <w:rFonts w:ascii="Times New Roman" w:eastAsia="Times New Roman" w:hAnsi="Times New Roman" w:cs="Times New Roman"/>
          <w:sz w:val="24"/>
          <w:szCs w:val="24"/>
        </w:rPr>
        <w:t xml:space="preserve"> Подрядчик выполняет работы за счет собственных средств.</w:t>
      </w:r>
    </w:p>
    <w:p w:rsidR="00BB40B3" w:rsidRPr="003C5704" w:rsidRDefault="0070141C" w:rsidP="003C5704">
      <w:pPr>
        <w:pStyle w:val="a3"/>
        <w:numPr>
          <w:ilvl w:val="0"/>
          <w:numId w:val="20"/>
        </w:numPr>
        <w:spacing w:after="0" w:line="240" w:lineRule="auto"/>
        <w:jc w:val="both"/>
        <w:rPr>
          <w:rFonts w:ascii="Times New Roman" w:eastAsia="Times New Roman" w:hAnsi="Times New Roman" w:cs="Times New Roman"/>
          <w:b/>
          <w:i/>
          <w:sz w:val="24"/>
          <w:szCs w:val="24"/>
          <w:u w:val="single"/>
        </w:rPr>
      </w:pPr>
      <w:r w:rsidRPr="003C5704">
        <w:rPr>
          <w:rFonts w:ascii="Times New Roman" w:eastAsia="Times New Roman" w:hAnsi="Times New Roman" w:cs="Times New Roman"/>
          <w:b/>
          <w:i/>
          <w:sz w:val="24"/>
          <w:szCs w:val="24"/>
          <w:u w:val="single"/>
        </w:rPr>
        <w:t xml:space="preserve">Требования к предмету </w:t>
      </w:r>
      <w:r w:rsidR="00412292" w:rsidRPr="003C5704">
        <w:rPr>
          <w:rFonts w:ascii="Times New Roman" w:eastAsia="Times New Roman" w:hAnsi="Times New Roman" w:cs="Times New Roman"/>
          <w:b/>
          <w:i/>
          <w:sz w:val="24"/>
          <w:szCs w:val="24"/>
          <w:u w:val="single"/>
        </w:rPr>
        <w:t>закупки</w:t>
      </w:r>
      <w:r w:rsidR="00EF4A42" w:rsidRPr="003C5704">
        <w:rPr>
          <w:rFonts w:ascii="Times New Roman" w:eastAsia="Times New Roman" w:hAnsi="Times New Roman" w:cs="Times New Roman"/>
          <w:b/>
          <w:i/>
          <w:sz w:val="24"/>
          <w:szCs w:val="24"/>
          <w:u w:val="single"/>
        </w:rPr>
        <w:t>, сроки выполнения работ, требования к контрагенту, разделительная ведомость</w:t>
      </w:r>
    </w:p>
    <w:tbl>
      <w:tblPr>
        <w:tblW w:w="5038" w:type="pct"/>
        <w:tblInd w:w="30" w:type="dxa"/>
        <w:tblLayout w:type="fixed"/>
        <w:tblCellMar>
          <w:left w:w="30" w:type="dxa"/>
          <w:right w:w="30" w:type="dxa"/>
        </w:tblCellMar>
        <w:tblLook w:val="0000"/>
      </w:tblPr>
      <w:tblGrid>
        <w:gridCol w:w="997"/>
        <w:gridCol w:w="5068"/>
        <w:gridCol w:w="1146"/>
        <w:gridCol w:w="1296"/>
        <w:gridCol w:w="3788"/>
        <w:gridCol w:w="16"/>
        <w:gridCol w:w="1448"/>
        <w:gridCol w:w="16"/>
        <w:gridCol w:w="6"/>
        <w:gridCol w:w="1785"/>
        <w:gridCol w:w="9"/>
      </w:tblGrid>
      <w:tr w:rsidR="000767F7" w:rsidRPr="006C4A1D" w:rsidTr="00103586">
        <w:trPr>
          <w:trHeight w:val="538"/>
        </w:trPr>
        <w:tc>
          <w:tcPr>
            <w:tcW w:w="320" w:type="pct"/>
            <w:tcBorders>
              <w:top w:val="single" w:sz="12" w:space="0" w:color="auto"/>
              <w:left w:val="single" w:sz="12"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w:t>
            </w:r>
            <w:proofErr w:type="spellStart"/>
            <w:proofErr w:type="gramStart"/>
            <w:r w:rsidRPr="006C4A1D">
              <w:rPr>
                <w:rFonts w:ascii="Times New Roman" w:eastAsiaTheme="minorHAnsi" w:hAnsi="Times New Roman" w:cs="Times New Roman"/>
                <w:b/>
                <w:bCs/>
                <w:sz w:val="24"/>
                <w:szCs w:val="24"/>
                <w:lang w:eastAsia="en-US"/>
              </w:rPr>
              <w:t>п</w:t>
            </w:r>
            <w:proofErr w:type="spellEnd"/>
            <w:proofErr w:type="gramEnd"/>
            <w:r w:rsidRPr="006C4A1D">
              <w:rPr>
                <w:rFonts w:ascii="Times New Roman" w:eastAsiaTheme="minorHAnsi" w:hAnsi="Times New Roman" w:cs="Times New Roman"/>
                <w:b/>
                <w:bCs/>
                <w:sz w:val="24"/>
                <w:szCs w:val="24"/>
                <w:lang w:eastAsia="en-US"/>
              </w:rPr>
              <w:t>/</w:t>
            </w:r>
            <w:proofErr w:type="spellStart"/>
            <w:r w:rsidRPr="006C4A1D">
              <w:rPr>
                <w:rFonts w:ascii="Times New Roman" w:eastAsiaTheme="minorHAnsi" w:hAnsi="Times New Roman" w:cs="Times New Roman"/>
                <w:b/>
                <w:bCs/>
                <w:sz w:val="24"/>
                <w:szCs w:val="24"/>
                <w:lang w:eastAsia="en-US"/>
              </w:rPr>
              <w:t>п</w:t>
            </w:r>
            <w:proofErr w:type="spellEnd"/>
          </w:p>
        </w:tc>
        <w:tc>
          <w:tcPr>
            <w:tcW w:w="1627" w:type="pct"/>
            <w:tcBorders>
              <w:top w:val="single" w:sz="12" w:space="0" w:color="auto"/>
              <w:left w:val="single" w:sz="6" w:space="0" w:color="auto"/>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Требования (параметр оценки)</w:t>
            </w:r>
          </w:p>
        </w:tc>
        <w:tc>
          <w:tcPr>
            <w:tcW w:w="368" w:type="pct"/>
            <w:tcBorders>
              <w:top w:val="single" w:sz="12" w:space="0" w:color="auto"/>
              <w:left w:val="nil"/>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416" w:type="pct"/>
            <w:tcBorders>
              <w:top w:val="single" w:sz="12" w:space="0" w:color="auto"/>
              <w:left w:val="nil"/>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1221" w:type="pct"/>
            <w:gridSpan w:val="2"/>
            <w:tcBorders>
              <w:top w:val="single" w:sz="12" w:space="0" w:color="auto"/>
              <w:left w:val="single" w:sz="6"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Документы, подтверждающие соответствие требованию</w:t>
            </w:r>
          </w:p>
        </w:tc>
        <w:tc>
          <w:tcPr>
            <w:tcW w:w="472" w:type="pct"/>
            <w:gridSpan w:val="3"/>
            <w:tcBorders>
              <w:top w:val="single" w:sz="12" w:space="0" w:color="auto"/>
              <w:left w:val="single" w:sz="6"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Единицы измерения</w:t>
            </w:r>
          </w:p>
        </w:tc>
        <w:tc>
          <w:tcPr>
            <w:tcW w:w="576" w:type="pct"/>
            <w:gridSpan w:val="2"/>
            <w:tcBorders>
              <w:top w:val="single" w:sz="12" w:space="0" w:color="auto"/>
              <w:left w:val="single" w:sz="6" w:space="0" w:color="auto"/>
              <w:bottom w:val="single" w:sz="6" w:space="0" w:color="auto"/>
              <w:right w:val="single" w:sz="12"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Предложение претендента</w:t>
            </w:r>
          </w:p>
        </w:tc>
      </w:tr>
      <w:tr w:rsidR="000767F7"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1</w:t>
            </w:r>
          </w:p>
        </w:tc>
        <w:tc>
          <w:tcPr>
            <w:tcW w:w="1627" w:type="pct"/>
            <w:tcBorders>
              <w:top w:val="single" w:sz="6" w:space="0" w:color="auto"/>
              <w:left w:val="single" w:sz="6" w:space="0" w:color="auto"/>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2</w:t>
            </w:r>
          </w:p>
        </w:tc>
        <w:tc>
          <w:tcPr>
            <w:tcW w:w="368" w:type="pct"/>
            <w:tcBorders>
              <w:top w:val="single" w:sz="6" w:space="0" w:color="auto"/>
              <w:left w:val="nil"/>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16" w:type="pct"/>
            <w:tcBorders>
              <w:top w:val="single" w:sz="6" w:space="0" w:color="auto"/>
              <w:left w:val="nil"/>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3</w:t>
            </w:r>
          </w:p>
        </w:tc>
        <w:tc>
          <w:tcPr>
            <w:tcW w:w="472" w:type="pct"/>
            <w:gridSpan w:val="3"/>
            <w:tcBorders>
              <w:top w:val="single" w:sz="6" w:space="0" w:color="auto"/>
              <w:left w:val="single" w:sz="6"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4</w:t>
            </w:r>
          </w:p>
        </w:tc>
        <w:tc>
          <w:tcPr>
            <w:tcW w:w="576" w:type="pct"/>
            <w:gridSpan w:val="2"/>
            <w:tcBorders>
              <w:top w:val="single" w:sz="6" w:space="0" w:color="auto"/>
              <w:left w:val="single" w:sz="6" w:space="0" w:color="auto"/>
              <w:bottom w:val="single" w:sz="6" w:space="0" w:color="auto"/>
              <w:right w:val="single" w:sz="12"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w:t>
            </w:r>
          </w:p>
        </w:tc>
      </w:tr>
      <w:tr w:rsidR="000767F7" w:rsidRPr="006C4A1D" w:rsidTr="00103586">
        <w:trPr>
          <w:trHeight w:val="278"/>
        </w:trPr>
        <w:tc>
          <w:tcPr>
            <w:tcW w:w="320" w:type="pct"/>
            <w:tcBorders>
              <w:top w:val="single" w:sz="6" w:space="0" w:color="auto"/>
              <w:left w:val="single" w:sz="12" w:space="0" w:color="auto"/>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627" w:type="pct"/>
            <w:tcBorders>
              <w:top w:val="single" w:sz="6" w:space="0" w:color="auto"/>
              <w:left w:val="single" w:sz="6" w:space="0" w:color="auto"/>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Требования к предмету закупки</w:t>
            </w:r>
            <w:r w:rsidR="00FE2F06" w:rsidRPr="006C4A1D">
              <w:rPr>
                <w:rFonts w:ascii="Times New Roman" w:eastAsiaTheme="minorHAnsi" w:hAnsi="Times New Roman" w:cs="Times New Roman"/>
                <w:b/>
                <w:bCs/>
                <w:sz w:val="24"/>
                <w:szCs w:val="24"/>
                <w:lang w:eastAsia="en-US"/>
              </w:rPr>
              <w:t xml:space="preserve">. </w:t>
            </w:r>
            <w:r w:rsidR="00FE2F06" w:rsidRPr="006C4A1D">
              <w:rPr>
                <w:rFonts w:ascii="Times New Roman" w:eastAsiaTheme="minorHAnsi" w:hAnsi="Times New Roman" w:cs="Times New Roman"/>
                <w:b/>
                <w:bCs/>
                <w:sz w:val="24"/>
                <w:szCs w:val="24"/>
                <w:u w:val="single"/>
                <w:lang w:eastAsia="en-US"/>
              </w:rPr>
              <w:t>Лот №1</w:t>
            </w:r>
          </w:p>
        </w:tc>
        <w:tc>
          <w:tcPr>
            <w:tcW w:w="368" w:type="pct"/>
            <w:tcBorders>
              <w:top w:val="single" w:sz="6" w:space="0" w:color="auto"/>
              <w:left w:val="nil"/>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1221" w:type="pct"/>
            <w:gridSpan w:val="2"/>
            <w:tcBorders>
              <w:top w:val="single" w:sz="6" w:space="0" w:color="auto"/>
              <w:left w:val="nil"/>
              <w:bottom w:val="single" w:sz="6" w:space="0" w:color="auto"/>
              <w:right w:val="nil"/>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472" w:type="pct"/>
            <w:gridSpan w:val="3"/>
            <w:tcBorders>
              <w:top w:val="single" w:sz="6" w:space="0" w:color="auto"/>
              <w:left w:val="nil"/>
              <w:bottom w:val="single" w:sz="6" w:space="0" w:color="auto"/>
              <w:right w:val="single" w:sz="6"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tcPr>
          <w:p w:rsidR="005739E5" w:rsidRPr="006C4A1D" w:rsidRDefault="005739E5"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F46C6D"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F46C6D" w:rsidRPr="006C4A1D" w:rsidRDefault="00F46C6D" w:rsidP="005739E5">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1.</w:t>
            </w:r>
          </w:p>
        </w:tc>
        <w:tc>
          <w:tcPr>
            <w:tcW w:w="2410" w:type="pct"/>
            <w:gridSpan w:val="3"/>
            <w:tcBorders>
              <w:top w:val="single" w:sz="6" w:space="0" w:color="auto"/>
              <w:left w:val="single" w:sz="6" w:space="0" w:color="auto"/>
              <w:bottom w:val="single" w:sz="6" w:space="0" w:color="auto"/>
              <w:right w:val="single" w:sz="6" w:space="0" w:color="auto"/>
            </w:tcBorders>
            <w:shd w:val="solid" w:color="CCFFFF" w:fill="auto"/>
          </w:tcPr>
          <w:p w:rsidR="00F46C6D" w:rsidRPr="006C4A1D" w:rsidRDefault="00F46C6D" w:rsidP="005739E5">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Объем работ по Лоту</w:t>
            </w: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F46C6D" w:rsidRPr="006C4A1D" w:rsidRDefault="00F46C6D" w:rsidP="005739E5">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shd w:val="solid" w:color="CCFFFF" w:fill="auto"/>
          </w:tcPr>
          <w:p w:rsidR="00F46C6D" w:rsidRPr="006C4A1D" w:rsidRDefault="00F46C6D" w:rsidP="005739E5">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shd w:val="solid" w:color="CCFFFF" w:fill="auto"/>
          </w:tcPr>
          <w:p w:rsidR="00F46C6D" w:rsidRPr="006C4A1D" w:rsidRDefault="00F46C6D" w:rsidP="005739E5">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r>
      <w:tr w:rsidR="00692689" w:rsidRPr="006C4A1D" w:rsidTr="00103586">
        <w:trPr>
          <w:trHeight w:val="624"/>
        </w:trPr>
        <w:tc>
          <w:tcPr>
            <w:tcW w:w="320" w:type="pct"/>
            <w:tcBorders>
              <w:top w:val="single" w:sz="6" w:space="0" w:color="auto"/>
              <w:left w:val="single" w:sz="12" w:space="0" w:color="auto"/>
              <w:bottom w:val="single" w:sz="6" w:space="0" w:color="auto"/>
              <w:right w:val="single" w:sz="6" w:space="0" w:color="auto"/>
            </w:tcBorders>
          </w:tcPr>
          <w:p w:rsidR="00692689" w:rsidRPr="006C4A1D" w:rsidRDefault="00692689" w:rsidP="00692689">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1.1</w:t>
            </w:r>
          </w:p>
        </w:tc>
        <w:tc>
          <w:tcPr>
            <w:tcW w:w="2410" w:type="pct"/>
            <w:gridSpan w:val="3"/>
            <w:tcBorders>
              <w:top w:val="single" w:sz="6" w:space="0" w:color="auto"/>
              <w:left w:val="single" w:sz="6" w:space="0" w:color="auto"/>
              <w:bottom w:val="single" w:sz="6" w:space="0" w:color="auto"/>
              <w:right w:val="single" w:sz="6" w:space="0" w:color="auto"/>
            </w:tcBorders>
          </w:tcPr>
          <w:p w:rsidR="00692689" w:rsidRPr="006C4A1D" w:rsidRDefault="00692689" w:rsidP="00F46C6D">
            <w:pPr>
              <w:autoSpaceDE w:val="0"/>
              <w:autoSpaceDN w:val="0"/>
              <w:adjustRightInd w:val="0"/>
              <w:spacing w:after="0" w:line="240" w:lineRule="auto"/>
              <w:jc w:val="both"/>
              <w:rPr>
                <w:rFonts w:ascii="Times New Roman" w:eastAsiaTheme="minorHAnsi" w:hAnsi="Times New Roman" w:cs="Times New Roman"/>
                <w:b/>
                <w:bCs/>
                <w:sz w:val="24"/>
                <w:szCs w:val="24"/>
                <w:lang w:eastAsia="en-US"/>
              </w:rPr>
            </w:pPr>
            <w:r w:rsidRPr="006C4A1D">
              <w:rPr>
                <w:rFonts w:ascii="Times New Roman" w:eastAsia="Times New Roman" w:hAnsi="Times New Roman" w:cs="Times New Roman"/>
                <w:sz w:val="24"/>
                <w:szCs w:val="24"/>
              </w:rPr>
              <w:t>Обеспечение бесперебойной работы электрооборудования БУ и ДГУ. Оказание услуг по обслуживанию электрооборудования буровой установки (БУ), резервной дизель-генераторной установки (ДГУ), паровых котельных установок (ПКН-2М), административных  бытовых и складских помещений в соответствии с установленными требованиями и правилами технической эксплуатации электроустановок потребителей</w:t>
            </w:r>
          </w:p>
        </w:tc>
        <w:tc>
          <w:tcPr>
            <w:tcW w:w="1221" w:type="pct"/>
            <w:gridSpan w:val="2"/>
            <w:tcBorders>
              <w:top w:val="single" w:sz="6" w:space="0" w:color="auto"/>
              <w:left w:val="single" w:sz="6" w:space="0" w:color="auto"/>
              <w:right w:val="single" w:sz="4" w:space="0" w:color="auto"/>
            </w:tcBorders>
          </w:tcPr>
          <w:p w:rsidR="00692689" w:rsidRPr="006C4A1D" w:rsidRDefault="00692689" w:rsidP="00D021B9">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4" w:space="0" w:color="auto"/>
              <w:bottom w:val="single" w:sz="6" w:space="0" w:color="auto"/>
              <w:right w:val="single" w:sz="4" w:space="0" w:color="auto"/>
            </w:tcBorders>
          </w:tcPr>
          <w:p w:rsidR="00692689" w:rsidRPr="006C4A1D" w:rsidRDefault="00692689" w:rsidP="005739E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4" w:space="0" w:color="auto"/>
              <w:bottom w:val="single" w:sz="6" w:space="0" w:color="auto"/>
              <w:right w:val="single" w:sz="12" w:space="0" w:color="auto"/>
            </w:tcBorders>
          </w:tcPr>
          <w:p w:rsidR="00692689" w:rsidRPr="006C4A1D" w:rsidRDefault="00692689" w:rsidP="00B2625A">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1530"/>
        </w:trPr>
        <w:tc>
          <w:tcPr>
            <w:tcW w:w="320" w:type="pct"/>
            <w:tcBorders>
              <w:top w:val="single" w:sz="4" w:space="0" w:color="auto"/>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1.2</w:t>
            </w:r>
          </w:p>
        </w:tc>
        <w:tc>
          <w:tcPr>
            <w:tcW w:w="2410" w:type="pct"/>
            <w:gridSpan w:val="3"/>
            <w:tcBorders>
              <w:top w:val="single" w:sz="4" w:space="0" w:color="auto"/>
              <w:left w:val="nil"/>
              <w:bottom w:val="single" w:sz="4" w:space="0" w:color="auto"/>
              <w:right w:val="single" w:sz="4" w:space="0" w:color="auto"/>
            </w:tcBorders>
            <w:shd w:val="clear" w:color="auto" w:fill="auto"/>
            <w:hideMark/>
          </w:tcPr>
          <w:p w:rsidR="00611593" w:rsidRPr="006C4A1D" w:rsidRDefault="00611593" w:rsidP="00194906">
            <w:pPr>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Готовность осуществлять обслуживание электрооборудовани</w:t>
            </w:r>
            <w:r w:rsidR="00194906">
              <w:rPr>
                <w:rFonts w:ascii="Times New Roman" w:eastAsia="Times New Roman" w:hAnsi="Times New Roman" w:cs="Times New Roman"/>
                <w:sz w:val="24"/>
                <w:szCs w:val="24"/>
              </w:rPr>
              <w:t>я</w:t>
            </w:r>
            <w:r w:rsidRPr="006C4A1D">
              <w:rPr>
                <w:rFonts w:ascii="Times New Roman" w:eastAsia="Times New Roman" w:hAnsi="Times New Roman" w:cs="Times New Roman"/>
                <w:sz w:val="24"/>
                <w:szCs w:val="24"/>
              </w:rPr>
              <w:t xml:space="preserve"> следующих объектов б</w:t>
            </w:r>
            <w:r w:rsidR="00C430DE" w:rsidRPr="006C4A1D">
              <w:rPr>
                <w:rFonts w:ascii="Times New Roman" w:eastAsia="Times New Roman" w:hAnsi="Times New Roman" w:cs="Times New Roman"/>
                <w:sz w:val="24"/>
                <w:szCs w:val="24"/>
              </w:rPr>
              <w:t>у</w:t>
            </w:r>
            <w:r w:rsidRPr="006C4A1D">
              <w:rPr>
                <w:rFonts w:ascii="Times New Roman" w:eastAsia="Times New Roman" w:hAnsi="Times New Roman" w:cs="Times New Roman"/>
                <w:sz w:val="24"/>
                <w:szCs w:val="24"/>
              </w:rPr>
              <w:t xml:space="preserve">ровой установки БУ 225/4000 </w:t>
            </w:r>
            <w:proofErr w:type="gramStart"/>
            <w:r w:rsidRPr="006C4A1D">
              <w:rPr>
                <w:rFonts w:ascii="Times New Roman" w:eastAsia="Times New Roman" w:hAnsi="Times New Roman" w:cs="Times New Roman"/>
                <w:sz w:val="24"/>
                <w:szCs w:val="24"/>
              </w:rPr>
              <w:t>ЭК</w:t>
            </w:r>
            <w:proofErr w:type="gramEnd"/>
            <w:r w:rsidRPr="006C4A1D">
              <w:rPr>
                <w:rFonts w:ascii="Times New Roman" w:eastAsia="Times New Roman" w:hAnsi="Times New Roman" w:cs="Times New Roman"/>
                <w:sz w:val="24"/>
                <w:szCs w:val="24"/>
              </w:rPr>
              <w:t xml:space="preserve"> производства ООО МПЦ «Металлург», установленная мощность 7,5 мВт в комплекте с электрооборудованием и оборудованием КИПиА, в том числе:</w:t>
            </w:r>
          </w:p>
        </w:tc>
        <w:tc>
          <w:tcPr>
            <w:tcW w:w="1221"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11593" w:rsidRPr="006C4A1D" w:rsidRDefault="00611593" w:rsidP="00611593">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Да/Нет</w:t>
            </w:r>
          </w:p>
        </w:tc>
        <w:tc>
          <w:tcPr>
            <w:tcW w:w="576" w:type="pct"/>
            <w:gridSpan w:val="2"/>
            <w:tcBorders>
              <w:top w:val="single" w:sz="4" w:space="0" w:color="auto"/>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рамы ротора, в т.ч.: (с местом под установку геофизического ролика)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рамы подсвечников</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1.2.3</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лебедочный</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1.2.4</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Кран консольно-поворотный г/п3,2 т, (электрооборудование)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1.2.5</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Агрегат воздушно-отопительный АП 5-50 (электрооборудование)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102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lastRenderedPageBreak/>
              <w:t xml:space="preserve"> 1.2.6</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Кабина бурильщика (оснащается оборудованием, в том числе монитор видеонаблюдения общепромышленного исполнения, взрывозащита обеспечивается избыточным давлением)</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1.2.7</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Блок-бокс (2500х4500, обогреваемое помещение с рабочим местом инженера по бурению)</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1.2.8</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очистки бурового раствора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1.2.9</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грубой очистки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1.2.10</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тонкой очистки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76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1.2.11</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раствора (расстояние от дна до лопастей перемешивателя по рекомендации производителя 0,4-0,5 диаметра лопасти)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19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1.2.12</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приготовления</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1.2.13</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буровых насосов</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1.2.14</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насоса №1</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1.2.15</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насоса №2</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76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1.2.16</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компрессорнаявысокого давления с рукавом для закачки пневмокомпенсаторов (располагается в насосном блоке)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1.2.17</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Укрытие ЦС и БН </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1.2.18</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монорельса  для электро</w:t>
            </w:r>
            <w:r w:rsidR="00307B3C" w:rsidRPr="006C4A1D">
              <w:rPr>
                <w:rFonts w:ascii="Times New Roman" w:eastAsia="Times New Roman" w:hAnsi="Times New Roman" w:cs="Times New Roman"/>
                <w:sz w:val="24"/>
                <w:szCs w:val="24"/>
              </w:rPr>
              <w:t>-</w:t>
            </w:r>
            <w:r w:rsidRPr="006C4A1D">
              <w:rPr>
                <w:rFonts w:ascii="Times New Roman" w:eastAsia="Times New Roman" w:hAnsi="Times New Roman" w:cs="Times New Roman"/>
                <w:sz w:val="24"/>
                <w:szCs w:val="24"/>
              </w:rPr>
              <w:t>тали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1.2.19</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компрессорного блока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1.2.20</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КРУНБ-6/1000-14-ХЛ1 (комплектное распределительное устройство) 5 ячеек, вход - воздушный, выход - кабельный</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1.2.21</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Динамометр электронный ДЭЛ-150 (СКПБ)</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1.2.22</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Система цифровой громкоговорящей связи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lastRenderedPageBreak/>
              <w:t xml:space="preserve"> 1.2.23</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Отдельностоящие шкафы управления:</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1.2.24</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Система видеонаблюдения</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1.2.25</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Линия электропередач КЛ (ВЛ) - 10 кВ от концевой  опоры №1,  включая линейный разъединитель РЛД –10, КЛ 10 кВ</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611593"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611593" w:rsidRPr="006C4A1D" w:rsidRDefault="00611593"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1.2.26</w:t>
            </w:r>
          </w:p>
        </w:tc>
        <w:tc>
          <w:tcPr>
            <w:tcW w:w="2410" w:type="pct"/>
            <w:gridSpan w:val="3"/>
            <w:tcBorders>
              <w:top w:val="nil"/>
              <w:left w:val="nil"/>
              <w:bottom w:val="single" w:sz="4" w:space="0" w:color="auto"/>
              <w:right w:val="single" w:sz="4" w:space="0" w:color="auto"/>
            </w:tcBorders>
            <w:shd w:val="clear" w:color="auto" w:fill="auto"/>
            <w:vAlign w:val="bottom"/>
            <w:hideMark/>
          </w:tcPr>
          <w:p w:rsidR="00611593" w:rsidRPr="006C4A1D" w:rsidRDefault="00611593"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Силовые кабельные линии 6 кВ от КРУНБ – 6(10) кВ до потребителей</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611593" w:rsidRPr="006C4A1D" w:rsidRDefault="00611593"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611593" w:rsidRPr="006C4A1D" w:rsidRDefault="00611593"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CE5A4F">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1.2.27</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527F5C">
            <w:pPr>
              <w:spacing w:after="0" w:line="240" w:lineRule="auto"/>
              <w:rPr>
                <w:rFonts w:ascii="Times New Roman" w:eastAsia="Times New Roman" w:hAnsi="Times New Roman" w:cs="Times New Roman"/>
                <w:sz w:val="24"/>
                <w:szCs w:val="24"/>
              </w:rPr>
            </w:pPr>
            <w:r w:rsidRPr="003F1C25">
              <w:rPr>
                <w:rFonts w:ascii="Times New Roman" w:eastAsia="Times New Roman" w:hAnsi="Times New Roman" w:cs="Times New Roman"/>
                <w:sz w:val="24"/>
                <w:szCs w:val="24"/>
              </w:rPr>
              <w:t>Блок приготовления раствора (БПР)</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1.2.28</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527F5C">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 контейнер управлением буровыми насосами с трансформатором 2500 кВ*</w:t>
            </w:r>
            <w:proofErr w:type="gramStart"/>
            <w:r w:rsidRPr="006C4A1D">
              <w:rPr>
                <w:rFonts w:ascii="Times New Roman" w:eastAsia="Times New Roman" w:hAnsi="Times New Roman" w:cs="Times New Roman"/>
                <w:sz w:val="24"/>
                <w:szCs w:val="24"/>
              </w:rPr>
              <w:t>А(</w:t>
            </w:r>
            <w:proofErr w:type="gramEnd"/>
            <w:r w:rsidRPr="006C4A1D">
              <w:rPr>
                <w:rFonts w:ascii="Times New Roman" w:eastAsia="Times New Roman" w:hAnsi="Times New Roman" w:cs="Times New Roman"/>
                <w:sz w:val="24"/>
                <w:szCs w:val="24"/>
              </w:rPr>
              <w:t xml:space="preserve"> БУБНА)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78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w:t>
            </w:r>
          </w:p>
        </w:tc>
        <w:tc>
          <w:tcPr>
            <w:tcW w:w="2410" w:type="pct"/>
            <w:gridSpan w:val="3"/>
            <w:tcBorders>
              <w:top w:val="nil"/>
              <w:left w:val="nil"/>
              <w:bottom w:val="single" w:sz="4" w:space="0" w:color="auto"/>
              <w:right w:val="single" w:sz="4" w:space="0" w:color="auto"/>
            </w:tcBorders>
            <w:shd w:val="clear" w:color="auto" w:fill="auto"/>
            <w:hideMark/>
          </w:tcPr>
          <w:p w:rsidR="003F1C25" w:rsidRPr="006C4A1D" w:rsidRDefault="003F1C25" w:rsidP="00FF4AB0">
            <w:pPr>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Готовность осуществлять обслуживание электрооборудования кустовой площадки</w:t>
            </w:r>
            <w:r>
              <w:rPr>
                <w:rFonts w:ascii="Times New Roman" w:eastAsia="Times New Roman" w:hAnsi="Times New Roman" w:cs="Times New Roman"/>
                <w:sz w:val="24"/>
                <w:szCs w:val="24"/>
              </w:rPr>
              <w:t xml:space="preserve"> </w:t>
            </w:r>
            <w:r w:rsidRPr="006C4A1D">
              <w:rPr>
                <w:rFonts w:ascii="Times New Roman" w:hAnsi="Times New Roman" w:cs="Times New Roman"/>
                <w:bCs/>
                <w:sz w:val="24"/>
                <w:szCs w:val="24"/>
              </w:rPr>
              <w:t xml:space="preserve">№9 </w:t>
            </w:r>
            <w:proofErr w:type="spellStart"/>
            <w:r w:rsidRPr="006C4A1D">
              <w:rPr>
                <w:rFonts w:ascii="Times New Roman" w:hAnsi="Times New Roman" w:cs="Times New Roman"/>
                <w:bCs/>
                <w:sz w:val="24"/>
                <w:szCs w:val="24"/>
              </w:rPr>
              <w:t>Куюмбинского</w:t>
            </w:r>
            <w:proofErr w:type="spellEnd"/>
            <w:r w:rsidRPr="006C4A1D">
              <w:rPr>
                <w:rFonts w:ascii="Times New Roman" w:hAnsi="Times New Roman" w:cs="Times New Roman"/>
                <w:bCs/>
                <w:sz w:val="24"/>
                <w:szCs w:val="24"/>
              </w:rPr>
              <w:t xml:space="preserve"> ЛУ</w:t>
            </w:r>
            <w:r w:rsidRPr="006C4A1D">
              <w:rPr>
                <w:rFonts w:ascii="Times New Roman" w:eastAsia="Times New Roman" w:hAnsi="Times New Roman" w:cs="Times New Roman"/>
                <w:sz w:val="24"/>
                <w:szCs w:val="24"/>
              </w:rPr>
              <w:t>, в т.ч.:</w:t>
            </w:r>
          </w:p>
        </w:tc>
        <w:tc>
          <w:tcPr>
            <w:tcW w:w="1221" w:type="pct"/>
            <w:gridSpan w:val="2"/>
            <w:vMerge w:val="restar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vMerge w:val="restar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611593">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Да/Нет</w:t>
            </w:r>
          </w:p>
        </w:tc>
        <w:tc>
          <w:tcPr>
            <w:tcW w:w="576" w:type="pct"/>
            <w:gridSpan w:val="2"/>
            <w:vMerge w:val="restart"/>
            <w:tcBorders>
              <w:top w:val="nil"/>
              <w:left w:val="single" w:sz="4" w:space="0" w:color="auto"/>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1.3.1</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ДЭС 200-400 кВА</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1.3.2</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Трансформаторная подстанция 10/6 кВ 6,3 мВт</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1.3.3</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Жилые дома (электрооборудование) в том числе на один вагон</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1.3.4</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Столовая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1.3.5</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Сауна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1.3.6</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Прачечная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1.3.7</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очистки сточных вод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1.3.8</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Теплый туалет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1.3.9</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Сушилки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1.3.10</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Уличное освещение жил.городка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1.3.11</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Кабельные линии 0,4 кВ</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w:t>
            </w:r>
            <w:r>
              <w:rPr>
                <w:rFonts w:ascii="Times New Roman" w:eastAsia="Times New Roman" w:hAnsi="Times New Roman" w:cs="Times New Roman"/>
                <w:sz w:val="24"/>
                <w:szCs w:val="24"/>
              </w:rPr>
              <w:t>3.2</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Котельная ПКН  3 шт. (электрооборудование) в том числе на 1 котельную</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w:t>
            </w:r>
            <w:r>
              <w:rPr>
                <w:rFonts w:ascii="Times New Roman" w:eastAsia="Times New Roman" w:hAnsi="Times New Roman" w:cs="Times New Roman"/>
                <w:sz w:val="24"/>
                <w:szCs w:val="24"/>
              </w:rPr>
              <w:t>3.3</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Парк ГСМ со станцией заправки топлива (электрооборудование)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6C4A1D">
              <w:rPr>
                <w:rFonts w:ascii="Times New Roman" w:eastAsia="Times New Roman" w:hAnsi="Times New Roman" w:cs="Times New Roman"/>
                <w:sz w:val="24"/>
                <w:szCs w:val="24"/>
              </w:rPr>
              <w:t>.3.14</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611593">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Артезианская скважина, в том числе</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611593">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9"/>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0358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1.3.15</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Заземляющие контуры и молниезащита</w:t>
            </w:r>
          </w:p>
        </w:tc>
        <w:tc>
          <w:tcPr>
            <w:tcW w:w="1221"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ED3B14">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ED3B14">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103586" w:rsidRDefault="00103586" w:rsidP="00103586">
            <w:pPr>
              <w:spacing w:after="0" w:line="240" w:lineRule="auto"/>
              <w:jc w:val="center"/>
              <w:rPr>
                <w:rFonts w:ascii="Times New Roman" w:eastAsia="Times New Roman" w:hAnsi="Times New Roman" w:cs="Times New Roman"/>
                <w:b/>
                <w:sz w:val="24"/>
                <w:szCs w:val="24"/>
              </w:rPr>
            </w:pPr>
            <w:r w:rsidRPr="00103586">
              <w:rPr>
                <w:rFonts w:ascii="Times New Roman" w:eastAsia="Times New Roman" w:hAnsi="Times New Roman" w:cs="Times New Roman"/>
                <w:b/>
                <w:sz w:val="24"/>
                <w:szCs w:val="24"/>
              </w:rPr>
              <w:t>2</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9E4E72" w:rsidRDefault="003F1C25" w:rsidP="009B11E8">
            <w:pPr>
              <w:rPr>
                <w:rFonts w:ascii="Times New Roman" w:hAnsi="Times New Roman"/>
                <w:color w:val="000000"/>
                <w:sz w:val="24"/>
                <w:szCs w:val="24"/>
              </w:rPr>
            </w:pPr>
            <w:r w:rsidRPr="009E4E72">
              <w:rPr>
                <w:rFonts w:ascii="Times New Roman" w:hAnsi="Times New Roman"/>
                <w:color w:val="000000"/>
                <w:sz w:val="24"/>
                <w:szCs w:val="24"/>
              </w:rPr>
              <w:t>Согласие с условиями технического задания в составе ПДО (Приложение 1)</w:t>
            </w:r>
          </w:p>
        </w:tc>
        <w:tc>
          <w:tcPr>
            <w:tcW w:w="1221" w:type="pct"/>
            <w:gridSpan w:val="2"/>
            <w:tcBorders>
              <w:top w:val="nil"/>
              <w:left w:val="single" w:sz="4" w:space="0" w:color="auto"/>
              <w:bottom w:val="single" w:sz="4" w:space="0" w:color="auto"/>
              <w:right w:val="single" w:sz="4" w:space="0" w:color="auto"/>
            </w:tcBorders>
            <w:vAlign w:val="center"/>
            <w:hideMark/>
          </w:tcPr>
          <w:p w:rsidR="003F1C25" w:rsidRPr="009E4E72" w:rsidRDefault="003F1C25" w:rsidP="009B11E8">
            <w:pPr>
              <w:jc w:val="center"/>
              <w:rPr>
                <w:rFonts w:ascii="Times New Roman" w:hAnsi="Times New Roman"/>
                <w:sz w:val="24"/>
                <w:szCs w:val="24"/>
              </w:rPr>
            </w:pPr>
            <w:r w:rsidRPr="009E4E72">
              <w:rPr>
                <w:rFonts w:ascii="Times New Roman" w:hAnsi="Times New Roman"/>
                <w:sz w:val="24"/>
                <w:szCs w:val="24"/>
              </w:rPr>
              <w:t>Подписанное со стороны Подрядчика техническое задание (Приложение №1)</w:t>
            </w:r>
          </w:p>
        </w:tc>
        <w:tc>
          <w:tcPr>
            <w:tcW w:w="472" w:type="pct"/>
            <w:gridSpan w:val="3"/>
            <w:tcBorders>
              <w:top w:val="nil"/>
              <w:left w:val="single" w:sz="4" w:space="0" w:color="auto"/>
              <w:bottom w:val="single" w:sz="4" w:space="0" w:color="auto"/>
              <w:right w:val="single" w:sz="4" w:space="0" w:color="auto"/>
            </w:tcBorders>
            <w:hideMark/>
          </w:tcPr>
          <w:p w:rsidR="003F1C25" w:rsidRPr="006C4A1D" w:rsidRDefault="003F1C25" w:rsidP="009B11E8">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nil"/>
              <w:left w:val="single" w:sz="4" w:space="0" w:color="auto"/>
              <w:bottom w:val="single" w:sz="4" w:space="0" w:color="auto"/>
              <w:right w:val="single" w:sz="4" w:space="0" w:color="auto"/>
            </w:tcBorders>
            <w:hideMark/>
          </w:tcPr>
          <w:p w:rsidR="003F1C25" w:rsidRPr="006C4A1D" w:rsidRDefault="003F1C25" w:rsidP="009B11E8">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ED3B14">
            <w:pPr>
              <w:spacing w:after="0" w:line="240" w:lineRule="auto"/>
              <w:jc w:val="center"/>
              <w:rPr>
                <w:rFonts w:ascii="Times New Roman" w:eastAsia="Times New Roman" w:hAnsi="Times New Roman" w:cs="Times New Roman"/>
                <w:sz w:val="24"/>
                <w:szCs w:val="24"/>
              </w:rPr>
            </w:pPr>
          </w:p>
        </w:tc>
        <w:tc>
          <w:tcPr>
            <w:tcW w:w="1627" w:type="pct"/>
            <w:tcBorders>
              <w:top w:val="single" w:sz="6" w:space="0" w:color="auto"/>
              <w:left w:val="single" w:sz="6" w:space="0" w:color="auto"/>
              <w:bottom w:val="single" w:sz="6" w:space="0" w:color="auto"/>
              <w:right w:val="nil"/>
            </w:tcBorders>
          </w:tcPr>
          <w:p w:rsidR="003F1C25" w:rsidRPr="006C4A1D" w:rsidRDefault="003F1C25" w:rsidP="00B1407C">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 xml:space="preserve">Требования к предмету закупки. </w:t>
            </w:r>
            <w:r w:rsidRPr="006C4A1D">
              <w:rPr>
                <w:rFonts w:ascii="Times New Roman" w:eastAsiaTheme="minorHAnsi" w:hAnsi="Times New Roman" w:cs="Times New Roman"/>
                <w:b/>
                <w:bCs/>
                <w:sz w:val="24"/>
                <w:szCs w:val="24"/>
                <w:u w:val="single"/>
                <w:lang w:eastAsia="en-US"/>
              </w:rPr>
              <w:t>Лот №2</w:t>
            </w:r>
          </w:p>
        </w:tc>
        <w:tc>
          <w:tcPr>
            <w:tcW w:w="2477" w:type="pct"/>
            <w:gridSpan w:val="7"/>
            <w:tcBorders>
              <w:top w:val="single" w:sz="6" w:space="0" w:color="auto"/>
              <w:left w:val="nil"/>
              <w:bottom w:val="single" w:sz="6" w:space="0" w:color="auto"/>
              <w:right w:val="single" w:sz="6" w:space="0" w:color="auto"/>
            </w:tcBorders>
          </w:tcPr>
          <w:p w:rsidR="003F1C25" w:rsidRPr="006C4A1D" w:rsidRDefault="003F1C25" w:rsidP="00963F51">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DF07D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ED3B14">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3.</w:t>
            </w:r>
          </w:p>
        </w:tc>
        <w:tc>
          <w:tcPr>
            <w:tcW w:w="2410" w:type="pct"/>
            <w:gridSpan w:val="3"/>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963F51">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Объем работ по Лоту</w:t>
            </w: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963F51">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963F51">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DF07D5">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rPr>
          <w:trHeight w:val="62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ED3B14">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3.1</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963F51">
            <w:pPr>
              <w:autoSpaceDE w:val="0"/>
              <w:autoSpaceDN w:val="0"/>
              <w:adjustRightInd w:val="0"/>
              <w:spacing w:after="0" w:line="240" w:lineRule="auto"/>
              <w:jc w:val="both"/>
              <w:rPr>
                <w:rFonts w:ascii="Times New Roman" w:eastAsiaTheme="minorHAnsi" w:hAnsi="Times New Roman" w:cs="Times New Roman"/>
                <w:b/>
                <w:bCs/>
                <w:sz w:val="24"/>
                <w:szCs w:val="24"/>
                <w:lang w:eastAsia="en-US"/>
              </w:rPr>
            </w:pPr>
            <w:r w:rsidRPr="006C4A1D">
              <w:rPr>
                <w:rFonts w:ascii="Times New Roman" w:eastAsia="Times New Roman" w:hAnsi="Times New Roman" w:cs="Times New Roman"/>
                <w:sz w:val="24"/>
                <w:szCs w:val="24"/>
              </w:rPr>
              <w:t>Обеспечение бесперебойной работы электрооборудования БУ и ДГУ. Оказание услуг по обслуживанию электрооборудования буровой установки (БУ), резервной дизель-генераторной установки (ДГУ), паровых котельных установок (ПКН-2М), административных  бытовых и складских помещений в соответствии с установленными требованиями и правилами технической эксплуатации электроустановок потребителей</w:t>
            </w:r>
          </w:p>
        </w:tc>
        <w:tc>
          <w:tcPr>
            <w:tcW w:w="1221" w:type="pct"/>
            <w:gridSpan w:val="2"/>
            <w:tcBorders>
              <w:top w:val="single" w:sz="6" w:space="0" w:color="auto"/>
              <w:left w:val="single" w:sz="6" w:space="0" w:color="auto"/>
              <w:right w:val="single" w:sz="4" w:space="0" w:color="auto"/>
            </w:tcBorders>
          </w:tcPr>
          <w:p w:rsidR="003F1C25" w:rsidRPr="006C4A1D" w:rsidRDefault="003F1C25" w:rsidP="0061601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p w:rsidR="003F1C25" w:rsidRPr="006C4A1D" w:rsidRDefault="003F1C25" w:rsidP="00616016">
            <w:pPr>
              <w:autoSpaceDE w:val="0"/>
              <w:autoSpaceDN w:val="0"/>
              <w:adjustRightInd w:val="0"/>
              <w:spacing w:after="0" w:line="240" w:lineRule="auto"/>
              <w:jc w:val="center"/>
              <w:rPr>
                <w:rFonts w:ascii="Times New Roman" w:eastAsiaTheme="minorHAnsi" w:hAnsi="Times New Roman" w:cs="Times New Roman"/>
                <w:sz w:val="24"/>
                <w:szCs w:val="24"/>
                <w:lang w:eastAsia="en-US"/>
              </w:rPr>
            </w:pPr>
            <w:proofErr w:type="spellStart"/>
            <w:r w:rsidRPr="006C4A1D">
              <w:rPr>
                <w:rFonts w:ascii="Times New Roman" w:eastAsiaTheme="minorHAnsi" w:hAnsi="Times New Roman" w:cs="Times New Roman"/>
                <w:sz w:val="24"/>
                <w:szCs w:val="24"/>
                <w:lang w:eastAsia="en-US"/>
              </w:rPr>
              <w:t>ьмо</w:t>
            </w:r>
            <w:proofErr w:type="spellEnd"/>
            <w:r w:rsidRPr="006C4A1D">
              <w:rPr>
                <w:rFonts w:ascii="Times New Roman" w:eastAsiaTheme="minorHAnsi" w:hAnsi="Times New Roman" w:cs="Times New Roman"/>
                <w:sz w:val="24"/>
                <w:szCs w:val="24"/>
                <w:lang w:eastAsia="en-US"/>
              </w:rPr>
              <w:t xml:space="preserve">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4" w:space="0" w:color="auto"/>
              <w:bottom w:val="single" w:sz="6" w:space="0" w:color="auto"/>
              <w:right w:val="single" w:sz="4" w:space="0" w:color="auto"/>
            </w:tcBorders>
          </w:tcPr>
          <w:p w:rsidR="003F1C25" w:rsidRPr="006C4A1D" w:rsidRDefault="003F1C25" w:rsidP="00963F51">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76" w:type="pct"/>
            <w:gridSpan w:val="2"/>
            <w:tcBorders>
              <w:top w:val="single" w:sz="6" w:space="0" w:color="auto"/>
              <w:left w:val="single" w:sz="4" w:space="0" w:color="auto"/>
              <w:bottom w:val="single" w:sz="6" w:space="0" w:color="auto"/>
              <w:right w:val="single" w:sz="12" w:space="0" w:color="auto"/>
            </w:tcBorders>
          </w:tcPr>
          <w:p w:rsidR="003F1C25" w:rsidRPr="006C4A1D" w:rsidRDefault="003F1C25" w:rsidP="00DF07D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1530"/>
        </w:trPr>
        <w:tc>
          <w:tcPr>
            <w:tcW w:w="320" w:type="pct"/>
            <w:tcBorders>
              <w:top w:val="single" w:sz="4" w:space="0" w:color="auto"/>
              <w:left w:val="single" w:sz="4" w:space="0" w:color="auto"/>
              <w:bottom w:val="single" w:sz="4" w:space="0" w:color="auto"/>
              <w:right w:val="single" w:sz="4" w:space="0" w:color="auto"/>
            </w:tcBorders>
            <w:shd w:val="clear" w:color="auto" w:fill="auto"/>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3.2</w:t>
            </w:r>
          </w:p>
        </w:tc>
        <w:tc>
          <w:tcPr>
            <w:tcW w:w="2410" w:type="pct"/>
            <w:gridSpan w:val="3"/>
            <w:tcBorders>
              <w:top w:val="single" w:sz="4" w:space="0" w:color="auto"/>
              <w:left w:val="nil"/>
              <w:bottom w:val="single" w:sz="4" w:space="0" w:color="auto"/>
              <w:right w:val="single" w:sz="4" w:space="0" w:color="auto"/>
            </w:tcBorders>
            <w:shd w:val="clear" w:color="auto" w:fill="auto"/>
            <w:hideMark/>
          </w:tcPr>
          <w:p w:rsidR="003F1C25" w:rsidRPr="006C4A1D" w:rsidRDefault="003F1C25" w:rsidP="00963F51">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Готовность осуществлять обслуживание электрооборудования следующих объектов буровой установки БУ 320 ЭК производства ООО «УСПК» (установленная мощность - 7,5 мВт) в комплекте с электрооборудованием и оборудованием КИПиА, в том числе:</w:t>
            </w:r>
          </w:p>
        </w:tc>
        <w:tc>
          <w:tcPr>
            <w:tcW w:w="1221"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p>
          <w:p w:rsidR="003F1C25" w:rsidRPr="006C4A1D" w:rsidRDefault="003F1C25" w:rsidP="00DF07D5">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F1C25" w:rsidRPr="006C4A1D" w:rsidRDefault="003F1C25" w:rsidP="00963F51">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Да/Нет</w:t>
            </w:r>
          </w:p>
        </w:tc>
        <w:tc>
          <w:tcPr>
            <w:tcW w:w="576" w:type="pct"/>
            <w:gridSpan w:val="2"/>
            <w:tcBorders>
              <w:top w:val="single" w:sz="4" w:space="0" w:color="auto"/>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рамы ротора, в т.ч.: (с местом под установку геофизического ролика)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рамы подсвечников</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.3</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лебедочный</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.4</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Кран консольно-поворотный г/п 5 т, стрела 10 м (электрооборудование)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.5</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Агрегат воздушно-отопительный АП 5-50 (электрооборудование)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102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.6</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Кабина бурильщика (оснащается оборудованием, в том числе монитор видеонаблюдения, общепромышленного исполнения, взрывозащита обеспечивается избыточным давлением)</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963F5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.7</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Блок-бокс (2500х4500, обогреваемое помещение, с рабочим местом инженера по бурению)</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963F5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.8</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очистки бурового раствора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.9</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Модуль грубой очистки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322"/>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.10</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тонкой очистки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76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.11</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раствора (расстояние от дна до лопастей перемешивателя по рекомендации производителя 0,4-0,5 диаметра лопасти)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B140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.12</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приготовления</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.13</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буровых насосов</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.14</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насоса №1</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B140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.15</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Модуль Бурового насоса №2</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76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B140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.16</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копрессорнаявыского давления с рукавом для закачки пневмокомпенсаторов (располагается в насосном блоке)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.17</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Укрытие ЦС и БН (из сэндвич-панелей, нижние панели изготовлены по длинне балок основания ЦС, верхние и крышные панели с шагом 2,4 м, фермы с шагом 4,8 м)</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B140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.18</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монорельса  для электротали</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.19</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Установка компрессорного блока</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.20</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приготовления раствора (БПР)</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.21</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Электрооборудование</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.22</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КРУ2 РУ БМ-6/1000-14-ХЛ1 (комплектное распределительное устройство) 5 ячеек, вход-воздушный, выход-кабельный</w:t>
            </w:r>
          </w:p>
        </w:tc>
        <w:tc>
          <w:tcPr>
            <w:tcW w:w="1221" w:type="pct"/>
            <w:gridSpan w:val="2"/>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.23</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Трансформатор ТРС3П 3200/6 УХЛ1</w:t>
            </w:r>
          </w:p>
        </w:tc>
        <w:tc>
          <w:tcPr>
            <w:tcW w:w="1221" w:type="pct"/>
            <w:gridSpan w:val="2"/>
            <w:vMerge w:val="restart"/>
            <w:tcBorders>
              <w:top w:val="single" w:sz="4" w:space="0" w:color="auto"/>
              <w:left w:val="single" w:sz="4" w:space="0" w:color="auto"/>
              <w:right w:val="single" w:sz="4" w:space="0" w:color="auto"/>
            </w:tcBorders>
            <w:vAlign w:val="center"/>
            <w:hideMark/>
          </w:tcPr>
          <w:p w:rsidR="003F1C25" w:rsidRPr="006C4A1D" w:rsidRDefault="003F1C25" w:rsidP="00616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.24</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ДЭС 400 кВА</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.25</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НКУ (модуль РУ-0,4 кВ) - низковольтное комплектное устройство</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.26</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КТУ (модуль ПЧ)</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.27</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Динамометр электронный ДЭЛ-150 (СКПБ)</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.28</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Система цифровой громкоговорящей связи </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.29</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Отдельностоящие шкафы управления:</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.30</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Система видеонаблюдения</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6C4A1D">
              <w:rPr>
                <w:rFonts w:ascii="Times New Roman" w:eastAsia="Times New Roman" w:hAnsi="Times New Roman" w:cs="Times New Roman"/>
                <w:sz w:val="24"/>
                <w:szCs w:val="24"/>
              </w:rPr>
              <w:t>.31</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Трансформаторная под-ция 10/6 кВ 6,3 мВт</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tcBorders>
              <w:top w:val="single" w:sz="4" w:space="0" w:color="auto"/>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tcBorders>
              <w:top w:val="nil"/>
              <w:left w:val="nil"/>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780"/>
        </w:trPr>
        <w:tc>
          <w:tcPr>
            <w:tcW w:w="320" w:type="pc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lastRenderedPageBreak/>
              <w:t xml:space="preserve"> 3.3</w:t>
            </w:r>
          </w:p>
        </w:tc>
        <w:tc>
          <w:tcPr>
            <w:tcW w:w="2410" w:type="pct"/>
            <w:gridSpan w:val="3"/>
            <w:tcBorders>
              <w:top w:val="nil"/>
              <w:left w:val="nil"/>
              <w:bottom w:val="single" w:sz="4" w:space="0" w:color="auto"/>
              <w:right w:val="single" w:sz="4" w:space="0" w:color="auto"/>
            </w:tcBorders>
            <w:shd w:val="clear" w:color="auto" w:fill="auto"/>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Готовность осуществлять обслуживание электрооборудования кустовой площадки №12 Куюмбинского ЛУ, в т.ч.:</w:t>
            </w:r>
          </w:p>
        </w:tc>
        <w:tc>
          <w:tcPr>
            <w:tcW w:w="1221" w:type="pct"/>
            <w:gridSpan w:val="2"/>
            <w:vMerge/>
            <w:tcBorders>
              <w:left w:val="single" w:sz="4" w:space="0" w:color="auto"/>
              <w:right w:val="single" w:sz="4" w:space="0" w:color="auto"/>
            </w:tcBorders>
            <w:shd w:val="clear" w:color="auto" w:fill="auto"/>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val="restart"/>
            <w:tcBorders>
              <w:top w:val="nil"/>
              <w:left w:val="single" w:sz="4" w:space="0" w:color="auto"/>
              <w:bottom w:val="single" w:sz="4" w:space="0" w:color="auto"/>
              <w:right w:val="single" w:sz="4" w:space="0" w:color="auto"/>
            </w:tcBorders>
            <w:shd w:val="clear" w:color="auto" w:fill="auto"/>
            <w:hideMark/>
          </w:tcPr>
          <w:p w:rsidR="003F1C25" w:rsidRPr="006C4A1D" w:rsidRDefault="003F1C25" w:rsidP="00963F51">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Да/Нет</w:t>
            </w:r>
          </w:p>
        </w:tc>
        <w:tc>
          <w:tcPr>
            <w:tcW w:w="576" w:type="pct"/>
            <w:gridSpan w:val="2"/>
            <w:vMerge w:val="restart"/>
            <w:tcBorders>
              <w:top w:val="nil"/>
              <w:left w:val="single" w:sz="4" w:space="0" w:color="auto"/>
              <w:bottom w:val="single" w:sz="4" w:space="0" w:color="auto"/>
              <w:right w:val="single" w:sz="4" w:space="0" w:color="auto"/>
            </w:tcBorders>
            <w:shd w:val="clear" w:color="auto" w:fill="auto"/>
            <w:noWrap/>
            <w:hideMark/>
          </w:tcPr>
          <w:p w:rsidR="003F1C25" w:rsidRPr="006C4A1D" w:rsidRDefault="003F1C25" w:rsidP="00DF07D5">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.1</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ДЭС 200-400 кВА</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.2</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Трансформаторная подстанция 10/6 кВ 6,3 мВт</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510"/>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.3</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Жилые дома (электрооборудование) в том числе на один вагон</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.4</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Столовая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.5</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Сауна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.6</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Прачечная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.7</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Блок очистки сточных вод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.8</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Теплый туалет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55"/>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.9</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Сушилки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.10</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Уличное освещение жил.городка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190016">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.11</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Кабельные линии 0,4 кВ</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963F51">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3.3.12</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Котельная ПКН  3 шт. (электрооборудование) в том числе на 1 котельную</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6C4A1D">
              <w:rPr>
                <w:rFonts w:ascii="Times New Roman" w:eastAsia="Times New Roman" w:hAnsi="Times New Roman" w:cs="Times New Roman"/>
                <w:sz w:val="24"/>
                <w:szCs w:val="24"/>
              </w:rPr>
              <w:t>3</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jc w:val="both"/>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Парк ГСМ со станцией заправки топлива (электрооборудование)</w:t>
            </w:r>
          </w:p>
        </w:tc>
        <w:tc>
          <w:tcPr>
            <w:tcW w:w="1221" w:type="pct"/>
            <w:gridSpan w:val="2"/>
            <w:vMerge/>
            <w:tcBorders>
              <w:left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296"/>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3.3</w:t>
            </w:r>
            <w:r w:rsidRPr="006C4A1D">
              <w:rPr>
                <w:rFonts w:ascii="Times New Roman" w:eastAsiaTheme="minorHAnsi" w:hAnsi="Times New Roman" w:cs="Times New Roman"/>
                <w:sz w:val="24"/>
                <w:szCs w:val="24"/>
                <w:lang w:eastAsia="en-US"/>
              </w:rPr>
              <w:t>.14</w:t>
            </w:r>
          </w:p>
        </w:tc>
        <w:tc>
          <w:tcPr>
            <w:tcW w:w="2410" w:type="pct"/>
            <w:gridSpan w:val="3"/>
            <w:tcBorders>
              <w:top w:val="nil"/>
              <w:left w:val="nil"/>
              <w:bottom w:val="single" w:sz="4" w:space="0" w:color="auto"/>
              <w:right w:val="single" w:sz="4" w:space="0" w:color="auto"/>
            </w:tcBorders>
            <w:shd w:val="clear" w:color="auto" w:fill="auto"/>
            <w:vAlign w:val="bottom"/>
            <w:hideMark/>
          </w:tcPr>
          <w:p w:rsidR="003F1C25" w:rsidRPr="006C4A1D" w:rsidRDefault="003F1C25" w:rsidP="00ED3B14">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Артезианская скважина, в том числе</w:t>
            </w:r>
          </w:p>
        </w:tc>
        <w:tc>
          <w:tcPr>
            <w:tcW w:w="1221" w:type="pct"/>
            <w:gridSpan w:val="2"/>
            <w:vMerge/>
            <w:tcBorders>
              <w:left w:val="single" w:sz="4" w:space="0" w:color="auto"/>
              <w:right w:val="single" w:sz="4" w:space="0" w:color="auto"/>
            </w:tcBorders>
            <w:vAlign w:val="center"/>
            <w:hideMark/>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6C4A1D" w:rsidRDefault="003F1C25" w:rsidP="00D67377">
            <w:pPr>
              <w:spacing w:after="0" w:line="240" w:lineRule="auto"/>
              <w:jc w:val="center"/>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3.3</w:t>
            </w:r>
            <w:r w:rsidRPr="006C4A1D">
              <w:rPr>
                <w:rFonts w:ascii="Times New Roman" w:eastAsia="Times New Roman" w:hAnsi="Times New Roman" w:cs="Times New Roman"/>
                <w:sz w:val="24"/>
                <w:szCs w:val="24"/>
              </w:rPr>
              <w:t>.15</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6C4A1D" w:rsidRDefault="003F1C25" w:rsidP="00ED3B14">
            <w:pPr>
              <w:autoSpaceDE w:val="0"/>
              <w:autoSpaceDN w:val="0"/>
              <w:adjustRightInd w:val="0"/>
              <w:spacing w:after="0" w:line="240" w:lineRule="auto"/>
              <w:rPr>
                <w:rFonts w:ascii="Times New Roman" w:eastAsia="Times New Roman" w:hAnsi="Times New Roman" w:cs="Times New Roman"/>
                <w:sz w:val="24"/>
                <w:szCs w:val="24"/>
              </w:rPr>
            </w:pPr>
            <w:r w:rsidRPr="006C4A1D">
              <w:rPr>
                <w:rFonts w:ascii="Times New Roman" w:eastAsia="Times New Roman" w:hAnsi="Times New Roman" w:cs="Times New Roman"/>
                <w:sz w:val="24"/>
                <w:szCs w:val="24"/>
              </w:rPr>
              <w:t>Заземляющие контуры и молниезащита</w:t>
            </w:r>
          </w:p>
        </w:tc>
        <w:tc>
          <w:tcPr>
            <w:tcW w:w="1221" w:type="pct"/>
            <w:gridSpan w:val="2"/>
            <w:vMerge/>
            <w:tcBorders>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472" w:type="pct"/>
            <w:gridSpan w:val="3"/>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c>
          <w:tcPr>
            <w:tcW w:w="576" w:type="pct"/>
            <w:gridSpan w:val="2"/>
            <w:vMerge/>
            <w:tcBorders>
              <w:top w:val="nil"/>
              <w:left w:val="single" w:sz="4" w:space="0" w:color="auto"/>
              <w:bottom w:val="single" w:sz="4" w:space="0" w:color="auto"/>
              <w:right w:val="single" w:sz="4" w:space="0" w:color="auto"/>
            </w:tcBorders>
            <w:vAlign w:val="center"/>
            <w:hideMark/>
          </w:tcPr>
          <w:p w:rsidR="003F1C25" w:rsidRPr="006C4A1D" w:rsidRDefault="003F1C25" w:rsidP="00963F51">
            <w:pPr>
              <w:spacing w:after="0" w:line="240" w:lineRule="auto"/>
              <w:rPr>
                <w:rFonts w:ascii="Times New Roman" w:eastAsia="Times New Roman" w:hAnsi="Times New Roman" w:cs="Times New Roman"/>
                <w:sz w:val="24"/>
                <w:szCs w:val="24"/>
              </w:rPr>
            </w:pPr>
          </w:p>
        </w:tc>
      </w:tr>
      <w:tr w:rsidR="003F1C25" w:rsidRPr="006C4A1D" w:rsidTr="00103586">
        <w:tblPrEx>
          <w:tblCellMar>
            <w:left w:w="108" w:type="dxa"/>
            <w:right w:w="108" w:type="dxa"/>
          </w:tblCellMar>
          <w:tblLook w:val="04A0"/>
        </w:tblPrEx>
        <w:trPr>
          <w:trHeight w:val="153"/>
        </w:trPr>
        <w:tc>
          <w:tcPr>
            <w:tcW w:w="320" w:type="pct"/>
            <w:tcBorders>
              <w:top w:val="nil"/>
              <w:left w:val="single" w:sz="4" w:space="0" w:color="auto"/>
              <w:bottom w:val="single" w:sz="4" w:space="0" w:color="auto"/>
              <w:right w:val="single" w:sz="4" w:space="0" w:color="auto"/>
            </w:tcBorders>
            <w:shd w:val="clear" w:color="auto" w:fill="auto"/>
            <w:noWrap/>
            <w:vAlign w:val="bottom"/>
            <w:hideMark/>
          </w:tcPr>
          <w:p w:rsidR="003F1C25" w:rsidRPr="00103586" w:rsidRDefault="00103586" w:rsidP="00D67377">
            <w:pPr>
              <w:spacing w:after="0" w:line="240" w:lineRule="auto"/>
              <w:jc w:val="center"/>
              <w:rPr>
                <w:rFonts w:ascii="Times New Roman" w:eastAsia="Times New Roman" w:hAnsi="Times New Roman" w:cs="Times New Roman"/>
                <w:b/>
                <w:sz w:val="24"/>
                <w:szCs w:val="24"/>
              </w:rPr>
            </w:pPr>
            <w:r w:rsidRPr="00103586">
              <w:rPr>
                <w:rFonts w:ascii="Times New Roman" w:eastAsia="Times New Roman" w:hAnsi="Times New Roman" w:cs="Times New Roman"/>
                <w:b/>
                <w:sz w:val="24"/>
                <w:szCs w:val="24"/>
              </w:rPr>
              <w:t>4</w:t>
            </w:r>
          </w:p>
        </w:tc>
        <w:tc>
          <w:tcPr>
            <w:tcW w:w="2410" w:type="pct"/>
            <w:gridSpan w:val="3"/>
            <w:tcBorders>
              <w:top w:val="nil"/>
              <w:left w:val="nil"/>
              <w:bottom w:val="single" w:sz="4" w:space="0" w:color="auto"/>
              <w:right w:val="single" w:sz="4" w:space="0" w:color="auto"/>
            </w:tcBorders>
            <w:shd w:val="clear" w:color="auto" w:fill="auto"/>
            <w:vAlign w:val="center"/>
            <w:hideMark/>
          </w:tcPr>
          <w:p w:rsidR="003F1C25" w:rsidRPr="009E4E72" w:rsidRDefault="003F1C25" w:rsidP="009B11E8">
            <w:pPr>
              <w:rPr>
                <w:rFonts w:ascii="Times New Roman" w:hAnsi="Times New Roman"/>
                <w:color w:val="000000"/>
                <w:sz w:val="24"/>
                <w:szCs w:val="24"/>
              </w:rPr>
            </w:pPr>
            <w:r w:rsidRPr="009E4E72">
              <w:rPr>
                <w:rFonts w:ascii="Times New Roman" w:hAnsi="Times New Roman"/>
                <w:color w:val="000000"/>
                <w:sz w:val="24"/>
                <w:szCs w:val="24"/>
              </w:rPr>
              <w:t>Согласие с условиями технического задания в составе ПДО (Приложение 2)</w:t>
            </w:r>
          </w:p>
        </w:tc>
        <w:tc>
          <w:tcPr>
            <w:tcW w:w="1221" w:type="pct"/>
            <w:gridSpan w:val="2"/>
            <w:tcBorders>
              <w:left w:val="single" w:sz="4" w:space="0" w:color="auto"/>
              <w:bottom w:val="single" w:sz="4" w:space="0" w:color="auto"/>
              <w:right w:val="single" w:sz="4" w:space="0" w:color="auto"/>
            </w:tcBorders>
            <w:vAlign w:val="center"/>
            <w:hideMark/>
          </w:tcPr>
          <w:p w:rsidR="003F1C25" w:rsidRPr="009E4E72" w:rsidRDefault="003F1C25" w:rsidP="009B11E8">
            <w:pPr>
              <w:jc w:val="center"/>
              <w:rPr>
                <w:rFonts w:ascii="Times New Roman" w:hAnsi="Times New Roman"/>
                <w:sz w:val="24"/>
                <w:szCs w:val="24"/>
              </w:rPr>
            </w:pPr>
            <w:r w:rsidRPr="009E4E72">
              <w:rPr>
                <w:rFonts w:ascii="Times New Roman" w:hAnsi="Times New Roman"/>
                <w:sz w:val="24"/>
                <w:szCs w:val="24"/>
              </w:rPr>
              <w:t>Подписанное со стороны Подрядчика техническое задание (Приложение №2)</w:t>
            </w:r>
          </w:p>
        </w:tc>
        <w:tc>
          <w:tcPr>
            <w:tcW w:w="472" w:type="pct"/>
            <w:gridSpan w:val="3"/>
            <w:tcBorders>
              <w:top w:val="nil"/>
              <w:left w:val="single" w:sz="4" w:space="0" w:color="auto"/>
              <w:bottom w:val="single" w:sz="4" w:space="0" w:color="auto"/>
              <w:right w:val="single" w:sz="4" w:space="0" w:color="auto"/>
            </w:tcBorders>
            <w:hideMark/>
          </w:tcPr>
          <w:p w:rsidR="003F1C25" w:rsidRPr="006C4A1D" w:rsidRDefault="003F1C25" w:rsidP="009B11E8">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nil"/>
              <w:left w:val="single" w:sz="4" w:space="0" w:color="auto"/>
              <w:bottom w:val="single" w:sz="4" w:space="0" w:color="auto"/>
              <w:right w:val="single" w:sz="4" w:space="0" w:color="auto"/>
            </w:tcBorders>
            <w:hideMark/>
          </w:tcPr>
          <w:p w:rsidR="003F1C25" w:rsidRPr="006C4A1D" w:rsidRDefault="003F1C25" w:rsidP="009B11E8">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627" w:type="pct"/>
            <w:tcBorders>
              <w:top w:val="single" w:sz="6" w:space="0" w:color="auto"/>
              <w:left w:val="single" w:sz="6" w:space="0" w:color="auto"/>
              <w:bottom w:val="single" w:sz="6" w:space="0" w:color="auto"/>
              <w:right w:val="nil"/>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 xml:space="preserve">                                Требования к контрагенту</w:t>
            </w:r>
          </w:p>
        </w:tc>
        <w:tc>
          <w:tcPr>
            <w:tcW w:w="368" w:type="pct"/>
            <w:tcBorders>
              <w:top w:val="single" w:sz="6" w:space="0" w:color="auto"/>
              <w:left w:val="nil"/>
              <w:bottom w:val="single" w:sz="6" w:space="0" w:color="auto"/>
              <w:right w:val="nil"/>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nil"/>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1221" w:type="pct"/>
            <w:gridSpan w:val="2"/>
            <w:tcBorders>
              <w:top w:val="single" w:sz="6" w:space="0" w:color="auto"/>
              <w:left w:val="nil"/>
              <w:bottom w:val="single" w:sz="6" w:space="0" w:color="auto"/>
              <w:right w:val="nil"/>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472" w:type="pct"/>
            <w:gridSpan w:val="3"/>
            <w:tcBorders>
              <w:top w:val="single" w:sz="6" w:space="0" w:color="auto"/>
              <w:left w:val="nil"/>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5.</w:t>
            </w:r>
          </w:p>
        </w:tc>
        <w:tc>
          <w:tcPr>
            <w:tcW w:w="1627" w:type="pct"/>
            <w:tcBorders>
              <w:top w:val="single" w:sz="6" w:space="0" w:color="auto"/>
              <w:left w:val="single" w:sz="6" w:space="0" w:color="auto"/>
              <w:bottom w:val="single" w:sz="6" w:space="0" w:color="auto"/>
              <w:right w:val="nil"/>
            </w:tcBorders>
            <w:shd w:val="solid" w:color="CCFFFF" w:fill="auto"/>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Общие требования Заказчика</w:t>
            </w:r>
          </w:p>
        </w:tc>
        <w:tc>
          <w:tcPr>
            <w:tcW w:w="368" w:type="pct"/>
            <w:tcBorders>
              <w:top w:val="single" w:sz="6" w:space="0" w:color="auto"/>
              <w:left w:val="nil"/>
              <w:bottom w:val="single" w:sz="6" w:space="0" w:color="auto"/>
              <w:right w:val="nil"/>
            </w:tcBorders>
            <w:shd w:val="solid" w:color="CCFFFF" w:fill="auto"/>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r>
      <w:tr w:rsidR="003F1C25" w:rsidRPr="006C4A1D" w:rsidTr="00103586">
        <w:trPr>
          <w:trHeight w:val="610"/>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5.1</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CE5A4F">
              <w:rPr>
                <w:rFonts w:ascii="Times New Roman" w:eastAsiaTheme="minorHAnsi" w:hAnsi="Times New Roman" w:cs="Times New Roman"/>
                <w:sz w:val="24"/>
                <w:szCs w:val="24"/>
                <w:lang w:eastAsia="en-US"/>
              </w:rPr>
              <w:t>Наличие свидетельства о членстве в саморегулируемой организации строителей</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w:t>
            </w:r>
            <w:r>
              <w:rPr>
                <w:rFonts w:ascii="Times New Roman" w:eastAsiaTheme="minorHAnsi" w:hAnsi="Times New Roman" w:cs="Times New Roman"/>
                <w:sz w:val="24"/>
                <w:szCs w:val="24"/>
                <w:lang w:eastAsia="en-US"/>
              </w:rPr>
              <w:t>го лица с приложением копии СРО</w:t>
            </w:r>
            <w:r w:rsidRPr="006C4A1D">
              <w:rPr>
                <w:rFonts w:ascii="Times New Roman" w:eastAsiaTheme="minorHAnsi" w:hAnsi="Times New Roman" w:cs="Times New Roman"/>
                <w:sz w:val="24"/>
                <w:szCs w:val="24"/>
                <w:lang w:eastAsia="en-US"/>
              </w:rPr>
              <w:t>, заверенной руководителем</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458"/>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5.2</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2D5068">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Отсутствие в течение 3-х лет у участника случаев судебных разбирательств в качестве ответчика по искам ОАО «НГК-Славнефть»</w:t>
            </w:r>
            <w:r>
              <w:rPr>
                <w:rFonts w:ascii="Times New Roman" w:eastAsiaTheme="minorHAnsi" w:hAnsi="Times New Roman" w:cs="Times New Roman"/>
                <w:sz w:val="24"/>
                <w:szCs w:val="24"/>
                <w:lang w:eastAsia="en-US"/>
              </w:rPr>
              <w:t xml:space="preserve"> - </w:t>
            </w:r>
            <w:r w:rsidRPr="006C4A1D">
              <w:rPr>
                <w:rFonts w:ascii="Times New Roman" w:eastAsiaTheme="minorHAnsi" w:hAnsi="Times New Roman" w:cs="Times New Roman"/>
                <w:sz w:val="24"/>
                <w:szCs w:val="24"/>
                <w:lang w:eastAsia="en-US"/>
              </w:rPr>
              <w:t xml:space="preserve">или Обществ группы в связи с существенными нарушениями Договора, а также случаев расторжения ОАО «НГК «Славнефть»  или Обществ </w:t>
            </w:r>
            <w:r w:rsidRPr="006C4A1D">
              <w:rPr>
                <w:rFonts w:ascii="Times New Roman" w:eastAsiaTheme="minorHAnsi" w:hAnsi="Times New Roman" w:cs="Times New Roman"/>
                <w:sz w:val="24"/>
                <w:szCs w:val="24"/>
                <w:lang w:eastAsia="en-US"/>
              </w:rPr>
              <w:lastRenderedPageBreak/>
              <w:t>группы в одностороннем порядке договора в связи с существенными нарушений условий</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lastRenderedPageBreak/>
              <w:t xml:space="preserve">Письмо подтверждение в произвольном формате на фирменном бланке предприятия с печатью и подписью </w:t>
            </w:r>
            <w:r w:rsidRPr="006C4A1D">
              <w:rPr>
                <w:rFonts w:ascii="Times New Roman" w:eastAsiaTheme="minorHAnsi" w:hAnsi="Times New Roman" w:cs="Times New Roman"/>
                <w:sz w:val="24"/>
                <w:szCs w:val="24"/>
                <w:lang w:eastAsia="en-US"/>
              </w:rPr>
              <w:lastRenderedPageBreak/>
              <w:t>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lastRenderedPageBreak/>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631"/>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lastRenderedPageBreak/>
              <w:t>5.3</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1B4F5E"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 xml:space="preserve">Наличие аккредитации в ООО «БНГРЭ», либо пакет документов на аккредитацию </w:t>
            </w:r>
          </w:p>
          <w:p w:rsidR="003F1C25" w:rsidRPr="001B4F5E"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 xml:space="preserve">(информация на http://www.slavneft.ru/supplier/accreditation/) </w:t>
            </w:r>
          </w:p>
          <w:p w:rsidR="003F1C25" w:rsidRPr="001B4F5E"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588"/>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5.4</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1B4F5E" w:rsidRDefault="003F1C25" w:rsidP="00184246">
            <w:pPr>
              <w:autoSpaceDE w:val="0"/>
              <w:autoSpaceDN w:val="0"/>
              <w:adjustRightInd w:val="0"/>
              <w:spacing w:after="0" w:line="240" w:lineRule="auto"/>
              <w:jc w:val="both"/>
              <w:rPr>
                <w:rFonts w:ascii="Times New Roman" w:eastAsia="Times New Roman" w:hAnsi="Times New Roman" w:cs="Times New Roman"/>
                <w:sz w:val="24"/>
                <w:szCs w:val="24"/>
              </w:rPr>
            </w:pPr>
            <w:r w:rsidRPr="001B4F5E">
              <w:rPr>
                <w:rFonts w:ascii="Times New Roman" w:eastAsia="Times New Roman" w:hAnsi="Times New Roman" w:cs="Times New Roman"/>
                <w:sz w:val="24"/>
                <w:szCs w:val="24"/>
              </w:rPr>
              <w:t>Гарантия назначения ответственного за электрохозяйство на объекте оказания услуг при обслуживании оборудования Заказчика</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184246" w:rsidRDefault="003F1C25" w:rsidP="00DA4237">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84246">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184246" w:rsidRDefault="003F1C25" w:rsidP="00DA4237">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84246">
              <w:rPr>
                <w:rFonts w:ascii="Times New Roman" w:eastAsiaTheme="minorHAnsi" w:hAnsi="Times New Roman" w:cs="Times New Roman"/>
                <w:sz w:val="24"/>
                <w:szCs w:val="24"/>
                <w:lang w:eastAsia="en-US"/>
              </w:rPr>
              <w:t>Да</w:t>
            </w:r>
            <w:proofErr w:type="gramStart"/>
            <w:r w:rsidRPr="00184246">
              <w:rPr>
                <w:rFonts w:ascii="Times New Roman" w:eastAsiaTheme="minorHAnsi" w:hAnsi="Times New Roman" w:cs="Times New Roman"/>
                <w:sz w:val="24"/>
                <w:szCs w:val="24"/>
                <w:lang w:eastAsia="en-US"/>
              </w:rPr>
              <w:t>/Н</w:t>
            </w:r>
            <w:proofErr w:type="gramEnd"/>
            <w:r w:rsidRPr="00184246">
              <w:rPr>
                <w:rFonts w:ascii="Times New Roman" w:eastAsiaTheme="minorHAnsi" w:hAnsi="Times New Roman" w:cs="Times New Roman"/>
                <w:sz w:val="24"/>
                <w:szCs w:val="24"/>
                <w:lang w:eastAsia="en-US"/>
              </w:rPr>
              <w:t>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184246" w:rsidRDefault="003F1C25" w:rsidP="00DA4237">
            <w:pPr>
              <w:jc w:val="center"/>
              <w:rPr>
                <w:rFonts w:ascii="Times New Roman" w:hAnsi="Times New Roman" w:cs="Times New Roman"/>
                <w:sz w:val="24"/>
                <w:szCs w:val="24"/>
              </w:rPr>
            </w:pPr>
            <w:r w:rsidRPr="00184246">
              <w:rPr>
                <w:rFonts w:ascii="Times New Roman" w:eastAsiaTheme="minorHAnsi" w:hAnsi="Times New Roman" w:cs="Times New Roman"/>
                <w:sz w:val="24"/>
                <w:szCs w:val="24"/>
                <w:lang w:eastAsia="en-US"/>
              </w:rPr>
              <w:t>Да</w:t>
            </w:r>
          </w:p>
        </w:tc>
      </w:tr>
      <w:tr w:rsidR="003F1C25" w:rsidRPr="006C4A1D" w:rsidTr="00103586">
        <w:trPr>
          <w:trHeight w:val="523"/>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5.5</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Согласие участника закупки с условиями Договора Заказчика</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458"/>
        </w:trPr>
        <w:tc>
          <w:tcPr>
            <w:tcW w:w="320" w:type="pct"/>
            <w:tcBorders>
              <w:top w:val="single" w:sz="6" w:space="0" w:color="auto"/>
              <w:left w:val="single" w:sz="12" w:space="0" w:color="auto"/>
              <w:bottom w:val="single" w:sz="6" w:space="0" w:color="auto"/>
              <w:right w:val="single" w:sz="6" w:space="0" w:color="auto"/>
            </w:tcBorders>
          </w:tcPr>
          <w:p w:rsidR="003F1C25" w:rsidRPr="009B11E8" w:rsidRDefault="003F1C25" w:rsidP="00C7631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9B11E8">
              <w:rPr>
                <w:rFonts w:ascii="Times New Roman" w:eastAsiaTheme="minorHAnsi" w:hAnsi="Times New Roman" w:cs="Times New Roman"/>
                <w:sz w:val="24"/>
                <w:szCs w:val="24"/>
                <w:lang w:eastAsia="en-US"/>
              </w:rPr>
              <w:t>5.</w:t>
            </w:r>
            <w:r>
              <w:rPr>
                <w:rFonts w:ascii="Times New Roman" w:eastAsiaTheme="minorHAnsi" w:hAnsi="Times New Roman" w:cs="Times New Roman"/>
                <w:sz w:val="24"/>
                <w:szCs w:val="24"/>
                <w:lang w:eastAsia="en-US"/>
              </w:rPr>
              <w:t>6</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9B11E8"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9B11E8">
              <w:rPr>
                <w:rFonts w:ascii="Times New Roman" w:eastAsiaTheme="minorHAnsi" w:hAnsi="Times New Roman" w:cs="Times New Roman"/>
                <w:sz w:val="24"/>
                <w:szCs w:val="24"/>
                <w:lang w:eastAsia="en-US"/>
              </w:rPr>
              <w:t>Согласие участника закупки открыть расчётный счёт в АО "Всероссийский Банк Развития регионов" для проведения всех расчётов по Договору и прислать его реквизиты в письменном виде Заказчику</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nil"/>
              <w:right w:val="single" w:sz="6" w:space="0" w:color="auto"/>
            </w:tcBorders>
          </w:tcPr>
          <w:p w:rsidR="003F1C25" w:rsidRPr="006C4A1D" w:rsidRDefault="003F1C25" w:rsidP="00C7631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5.</w:t>
            </w:r>
            <w:r>
              <w:rPr>
                <w:rFonts w:ascii="Times New Roman" w:eastAsiaTheme="minorHAnsi" w:hAnsi="Times New Roman" w:cs="Times New Roman"/>
                <w:sz w:val="24"/>
                <w:szCs w:val="24"/>
                <w:lang w:eastAsia="en-US"/>
              </w:rPr>
              <w:t>7</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Согласие участника закупки с требованиями локальных нормативных документов (ЛНД) Заказчика, в том числе с условиями:</w:t>
            </w:r>
          </w:p>
        </w:tc>
        <w:tc>
          <w:tcPr>
            <w:tcW w:w="1221" w:type="pct"/>
            <w:gridSpan w:val="2"/>
            <w:tcBorders>
              <w:top w:val="single" w:sz="6" w:space="0" w:color="auto"/>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nil"/>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nil"/>
              <w:left w:val="single" w:sz="12"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995" w:type="pct"/>
            <w:gridSpan w:val="2"/>
            <w:tcBorders>
              <w:top w:val="single" w:sz="6" w:space="0" w:color="auto"/>
              <w:left w:val="single" w:sz="6" w:space="0" w:color="auto"/>
              <w:bottom w:val="single" w:sz="6" w:space="0" w:color="auto"/>
              <w:right w:val="nil"/>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стандарта «Безопасность дорожного движения»;</w:t>
            </w:r>
          </w:p>
        </w:tc>
        <w:tc>
          <w:tcPr>
            <w:tcW w:w="416" w:type="pct"/>
            <w:tcBorders>
              <w:top w:val="single" w:sz="6" w:space="0" w:color="auto"/>
              <w:left w:val="nil"/>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1221" w:type="pct"/>
            <w:gridSpan w:val="2"/>
            <w:vMerge w:val="restart"/>
            <w:tcBorders>
              <w:top w:val="nil"/>
              <w:left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vMerge w:val="restart"/>
            <w:tcBorders>
              <w:top w:val="nil"/>
              <w:left w:val="single" w:sz="6" w:space="0" w:color="auto"/>
              <w:right w:val="single" w:sz="6" w:space="0" w:color="auto"/>
            </w:tcBorders>
          </w:tcPr>
          <w:p w:rsidR="003F1C25" w:rsidRPr="006C4A1D" w:rsidRDefault="003F1C25" w:rsidP="00FE2F06">
            <w:pPr>
              <w:rPr>
                <w:rFonts w:ascii="Times New Roman" w:hAnsi="Times New Roman" w:cs="Times New Roman"/>
                <w:sz w:val="24"/>
                <w:szCs w:val="24"/>
              </w:rPr>
            </w:pPr>
          </w:p>
        </w:tc>
        <w:tc>
          <w:tcPr>
            <w:tcW w:w="576" w:type="pct"/>
            <w:gridSpan w:val="2"/>
            <w:vMerge w:val="restart"/>
            <w:tcBorders>
              <w:top w:val="nil"/>
              <w:left w:val="single" w:sz="6" w:space="0" w:color="auto"/>
              <w:right w:val="single" w:sz="12"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rPr>
          <w:trHeight w:val="458"/>
        </w:trPr>
        <w:tc>
          <w:tcPr>
            <w:tcW w:w="320" w:type="pct"/>
            <w:tcBorders>
              <w:top w:val="nil"/>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требованиям к подрядчику в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1221" w:type="pct"/>
            <w:gridSpan w:val="2"/>
            <w:vMerge/>
            <w:tcBorders>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72" w:type="pct"/>
            <w:gridSpan w:val="3"/>
            <w:vMerge/>
            <w:tcBorders>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576" w:type="pct"/>
            <w:gridSpan w:val="2"/>
            <w:vMerge/>
            <w:tcBorders>
              <w:left w:val="single" w:sz="6" w:space="0" w:color="auto"/>
              <w:bottom w:val="single" w:sz="6" w:space="0" w:color="auto"/>
              <w:right w:val="single" w:sz="12"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r>
      <w:tr w:rsidR="003F1C25" w:rsidRPr="006C4A1D" w:rsidTr="00103586">
        <w:trPr>
          <w:trHeight w:val="458"/>
        </w:trPr>
        <w:tc>
          <w:tcPr>
            <w:tcW w:w="320" w:type="pct"/>
            <w:tcBorders>
              <w:top w:val="nil"/>
              <w:left w:val="single" w:sz="12" w:space="0" w:color="auto"/>
              <w:bottom w:val="single" w:sz="6" w:space="0" w:color="auto"/>
              <w:right w:val="single" w:sz="6" w:space="0" w:color="auto"/>
            </w:tcBorders>
          </w:tcPr>
          <w:p w:rsidR="003F1C25" w:rsidRPr="006C4A1D" w:rsidRDefault="003F1C25" w:rsidP="00C76315">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5.8</w:t>
            </w:r>
          </w:p>
        </w:tc>
        <w:tc>
          <w:tcPr>
            <w:tcW w:w="2410" w:type="pct"/>
            <w:gridSpan w:val="3"/>
            <w:tcBorders>
              <w:top w:val="single" w:sz="6" w:space="0" w:color="auto"/>
              <w:left w:val="single" w:sz="6" w:space="0" w:color="auto"/>
              <w:bottom w:val="single" w:sz="6" w:space="0" w:color="auto"/>
              <w:right w:val="single" w:sz="6" w:space="0" w:color="auto"/>
            </w:tcBorders>
            <w:vAlign w:val="center"/>
          </w:tcPr>
          <w:p w:rsidR="003F1C25" w:rsidRPr="009E4E72" w:rsidRDefault="003F1C25" w:rsidP="009B11E8">
            <w:pPr>
              <w:rPr>
                <w:rFonts w:ascii="Times New Roman" w:hAnsi="Times New Roman"/>
                <w:sz w:val="24"/>
              </w:rPr>
            </w:pPr>
            <w:r w:rsidRPr="009E4E72">
              <w:rPr>
                <w:rFonts w:ascii="Times New Roman" w:hAnsi="Times New Roman"/>
                <w:sz w:val="24"/>
              </w:rPr>
              <w:t xml:space="preserve">Отсутствие в течение последних трех лет случаев предъявления Заказчиками – Обществами групп ПАО «НК «Роснефть» и ПАО </w:t>
            </w:r>
            <w:r w:rsidRPr="009E4E72">
              <w:rPr>
                <w:rFonts w:ascii="Times New Roman" w:hAnsi="Times New Roman"/>
                <w:sz w:val="24"/>
              </w:rPr>
              <w:lastRenderedPageBreak/>
              <w:t>«Газпром нефть» требований по факту некачественного выполнения работ</w:t>
            </w:r>
            <w:bookmarkStart w:id="0" w:name="_GoBack"/>
            <w:bookmarkEnd w:id="0"/>
          </w:p>
          <w:p w:rsidR="003F1C25" w:rsidRPr="009E4E72" w:rsidRDefault="003F1C25" w:rsidP="009B11E8">
            <w:pPr>
              <w:rPr>
                <w:rFonts w:ascii="Times New Roman" w:hAnsi="Times New Roman"/>
              </w:rPr>
            </w:pPr>
          </w:p>
        </w:tc>
        <w:tc>
          <w:tcPr>
            <w:tcW w:w="1221" w:type="pct"/>
            <w:gridSpan w:val="2"/>
            <w:tcBorders>
              <w:left w:val="single" w:sz="6" w:space="0" w:color="auto"/>
              <w:bottom w:val="single" w:sz="6" w:space="0" w:color="auto"/>
              <w:right w:val="single" w:sz="6" w:space="0" w:color="auto"/>
            </w:tcBorders>
          </w:tcPr>
          <w:p w:rsidR="003F1C25" w:rsidRPr="009E4E72" w:rsidRDefault="003F1C25" w:rsidP="009B11E8">
            <w:pPr>
              <w:rPr>
                <w:rFonts w:ascii="Times New Roman" w:hAnsi="Times New Roman"/>
                <w:sz w:val="24"/>
              </w:rPr>
            </w:pPr>
            <w:r w:rsidRPr="009E4E72">
              <w:rPr>
                <w:rFonts w:ascii="Times New Roman" w:hAnsi="Times New Roman"/>
                <w:iCs/>
                <w:sz w:val="24"/>
              </w:rPr>
              <w:lastRenderedPageBreak/>
              <w:t xml:space="preserve">Письмо за подписью руководителя </w:t>
            </w:r>
            <w:r w:rsidRPr="009E4E72">
              <w:rPr>
                <w:rFonts w:ascii="Times New Roman" w:hAnsi="Times New Roman"/>
                <w:iCs/>
                <w:sz w:val="24"/>
              </w:rPr>
              <w:lastRenderedPageBreak/>
              <w:t>организации.</w:t>
            </w:r>
          </w:p>
        </w:tc>
        <w:tc>
          <w:tcPr>
            <w:tcW w:w="472" w:type="pct"/>
            <w:gridSpan w:val="3"/>
            <w:tcBorders>
              <w:left w:val="single" w:sz="6" w:space="0" w:color="auto"/>
              <w:bottom w:val="single" w:sz="6" w:space="0" w:color="auto"/>
              <w:right w:val="single" w:sz="6" w:space="0" w:color="auto"/>
            </w:tcBorders>
            <w:vAlign w:val="center"/>
          </w:tcPr>
          <w:p w:rsidR="003F1C25" w:rsidRPr="00F848BC" w:rsidRDefault="003F1C25" w:rsidP="009B11E8">
            <w:pPr>
              <w:jc w:val="center"/>
              <w:rPr>
                <w:rFonts w:ascii="Times New Roman" w:hAnsi="Times New Roman"/>
                <w:sz w:val="24"/>
              </w:rPr>
            </w:pPr>
            <w:r w:rsidRPr="00F848BC">
              <w:rPr>
                <w:rFonts w:ascii="Times New Roman" w:hAnsi="Times New Roman"/>
                <w:sz w:val="24"/>
              </w:rPr>
              <w:lastRenderedPageBreak/>
              <w:t>да/нет</w:t>
            </w:r>
          </w:p>
        </w:tc>
        <w:tc>
          <w:tcPr>
            <w:tcW w:w="576" w:type="pct"/>
            <w:gridSpan w:val="2"/>
            <w:tcBorders>
              <w:left w:val="single" w:sz="6" w:space="0" w:color="auto"/>
              <w:bottom w:val="single" w:sz="6" w:space="0" w:color="auto"/>
              <w:right w:val="single" w:sz="12" w:space="0" w:color="auto"/>
            </w:tcBorders>
            <w:vAlign w:val="center"/>
          </w:tcPr>
          <w:p w:rsidR="003F1C25" w:rsidRPr="00F848BC" w:rsidRDefault="003F1C25" w:rsidP="009B11E8">
            <w:pPr>
              <w:jc w:val="center"/>
              <w:rPr>
                <w:rFonts w:ascii="Times New Roman" w:hAnsi="Times New Roman"/>
                <w:sz w:val="24"/>
              </w:rPr>
            </w:pPr>
            <w:r w:rsidRPr="00F848BC">
              <w:rPr>
                <w:rFonts w:ascii="Times New Roman" w:hAnsi="Times New Roman"/>
                <w:sz w:val="24"/>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lastRenderedPageBreak/>
              <w:t>6.</w:t>
            </w:r>
          </w:p>
        </w:tc>
        <w:tc>
          <w:tcPr>
            <w:tcW w:w="1627" w:type="pct"/>
            <w:tcBorders>
              <w:top w:val="single" w:sz="6" w:space="0" w:color="auto"/>
              <w:left w:val="single" w:sz="6" w:space="0" w:color="auto"/>
              <w:bottom w:val="single" w:sz="6" w:space="0" w:color="auto"/>
              <w:right w:val="nil"/>
            </w:tcBorders>
            <w:shd w:val="solid" w:color="CCFFFF" w:fill="auto"/>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Требования к ОТ, ТБ и ООС</w:t>
            </w:r>
          </w:p>
        </w:tc>
        <w:tc>
          <w:tcPr>
            <w:tcW w:w="368" w:type="pct"/>
            <w:tcBorders>
              <w:top w:val="single" w:sz="6" w:space="0" w:color="auto"/>
              <w:left w:val="nil"/>
              <w:bottom w:val="single" w:sz="6" w:space="0" w:color="auto"/>
              <w:right w:val="nil"/>
            </w:tcBorders>
            <w:shd w:val="solid" w:color="CCFFFF" w:fill="auto"/>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rPr>
          <w:trHeight w:val="458"/>
        </w:trPr>
        <w:tc>
          <w:tcPr>
            <w:tcW w:w="320" w:type="pct"/>
            <w:tcBorders>
              <w:top w:val="single" w:sz="6" w:space="0" w:color="auto"/>
              <w:left w:val="single" w:sz="12" w:space="0" w:color="auto"/>
              <w:bottom w:val="single" w:sz="6" w:space="0" w:color="auto"/>
              <w:right w:val="single" w:sz="6" w:space="0" w:color="auto"/>
            </w:tcBorders>
          </w:tcPr>
          <w:p w:rsidR="003F1C25" w:rsidRPr="001B4F5E"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6.1</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1B4F5E" w:rsidRDefault="003F1C25" w:rsidP="00C76315">
            <w:pPr>
              <w:autoSpaceDE w:val="0"/>
              <w:autoSpaceDN w:val="0"/>
              <w:adjustRightInd w:val="0"/>
              <w:spacing w:after="0" w:line="240" w:lineRule="auto"/>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 xml:space="preserve">Оснащенность 100% персонала </w:t>
            </w:r>
            <w:proofErr w:type="gramStart"/>
            <w:r w:rsidRPr="001B4F5E">
              <w:rPr>
                <w:rFonts w:ascii="Times New Roman" w:eastAsiaTheme="minorHAnsi" w:hAnsi="Times New Roman" w:cs="Times New Roman"/>
                <w:sz w:val="24"/>
                <w:szCs w:val="24"/>
                <w:lang w:eastAsia="en-US"/>
              </w:rPr>
              <w:t>СИЗ</w:t>
            </w:r>
            <w:proofErr w:type="gramEnd"/>
            <w:r w:rsidRPr="001B4F5E">
              <w:rPr>
                <w:rFonts w:ascii="Times New Roman" w:eastAsiaTheme="minorHAnsi" w:hAnsi="Times New Roman" w:cs="Times New Roman"/>
                <w:sz w:val="24"/>
                <w:szCs w:val="24"/>
                <w:lang w:eastAsia="en-US"/>
              </w:rPr>
              <w:t xml:space="preserve"> (средства инд. защиты), спецодеждой, </w:t>
            </w:r>
            <w:r w:rsidRPr="001B4F5E">
              <w:rPr>
                <w:rFonts w:ascii="Times New Roman" w:eastAsia="Times New Roman" w:hAnsi="Times New Roman" w:cs="Times New Roman"/>
                <w:sz w:val="24"/>
                <w:szCs w:val="24"/>
              </w:rPr>
              <w:t xml:space="preserve">инструментом, приспособлениями, знаками, плакатами по </w:t>
            </w:r>
            <w:proofErr w:type="spellStart"/>
            <w:r w:rsidRPr="001B4F5E">
              <w:rPr>
                <w:rFonts w:ascii="Times New Roman" w:eastAsia="Times New Roman" w:hAnsi="Times New Roman" w:cs="Times New Roman"/>
                <w:sz w:val="24"/>
                <w:szCs w:val="24"/>
              </w:rPr>
              <w:t>электробезопасности</w:t>
            </w:r>
            <w:proofErr w:type="spellEnd"/>
            <w:r w:rsidRPr="001B4F5E">
              <w:rPr>
                <w:rFonts w:ascii="Times New Roman" w:eastAsia="Times New Roman" w:hAnsi="Times New Roman" w:cs="Times New Roman"/>
                <w:sz w:val="24"/>
                <w:szCs w:val="24"/>
              </w:rPr>
              <w:t xml:space="preserve"> при оказании услуг</w:t>
            </w:r>
            <w:r w:rsidRPr="001B4F5E">
              <w:rPr>
                <w:rFonts w:ascii="Times New Roman" w:eastAsiaTheme="minorHAnsi" w:hAnsi="Times New Roman" w:cs="Times New Roman"/>
                <w:sz w:val="24"/>
                <w:szCs w:val="24"/>
                <w:lang w:eastAsia="en-US"/>
              </w:rPr>
              <w:t xml:space="preserve"> согласно установленных норм  и их  использование для выполнения данного вида  работ</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6.2</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Проведение инструктажа по ОТ, ПБ и ООС перед началом работ</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6.3</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xml:space="preserve">Организация медицинских осмотров (предварительных и периодических) </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610"/>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6.4</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9650A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Согласие на заключение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1221" w:type="pct"/>
            <w:gridSpan w:val="2"/>
            <w:vMerge w:val="restart"/>
            <w:tcBorders>
              <w:top w:val="single" w:sz="6" w:space="0" w:color="auto"/>
              <w:left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w:t>
            </w: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6.4.1</w:t>
            </w:r>
          </w:p>
        </w:tc>
        <w:tc>
          <w:tcPr>
            <w:tcW w:w="1627" w:type="pct"/>
            <w:tcBorders>
              <w:top w:val="single" w:sz="6" w:space="0" w:color="auto"/>
              <w:left w:val="single" w:sz="6" w:space="0" w:color="auto"/>
              <w:bottom w:val="single" w:sz="6" w:space="0" w:color="auto"/>
              <w:right w:val="nil"/>
            </w:tcBorders>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смерть в результате несчастного случая;</w:t>
            </w:r>
          </w:p>
        </w:tc>
        <w:tc>
          <w:tcPr>
            <w:tcW w:w="368" w:type="pct"/>
            <w:tcBorders>
              <w:top w:val="single" w:sz="6" w:space="0" w:color="auto"/>
              <w:left w:val="nil"/>
              <w:bottom w:val="single" w:sz="6" w:space="0" w:color="auto"/>
              <w:right w:val="nil"/>
            </w:tcBorders>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416" w:type="pct"/>
            <w:tcBorders>
              <w:top w:val="single" w:sz="6" w:space="0" w:color="auto"/>
              <w:left w:val="nil"/>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1221" w:type="pct"/>
            <w:gridSpan w:val="2"/>
            <w:vMerge/>
            <w:tcBorders>
              <w:left w:val="single" w:sz="6" w:space="0" w:color="auto"/>
              <w:right w:val="single" w:sz="6" w:space="0" w:color="auto"/>
            </w:tcBorders>
          </w:tcPr>
          <w:p w:rsidR="003F1C25" w:rsidRPr="006C4A1D" w:rsidRDefault="003F1C25" w:rsidP="00FE2F06">
            <w:pPr>
              <w:rPr>
                <w:rFonts w:ascii="Times New Roman" w:hAnsi="Times New Roman" w:cs="Times New Roman"/>
                <w:sz w:val="24"/>
                <w:szCs w:val="24"/>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6.4.2</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постоянная (полная) утрата трудоспособности в результате несчастного случая с установлением I, II, III групп инвалидности</w:t>
            </w:r>
          </w:p>
        </w:tc>
        <w:tc>
          <w:tcPr>
            <w:tcW w:w="1221" w:type="pct"/>
            <w:gridSpan w:val="2"/>
            <w:tcBorders>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326"/>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6.5</w:t>
            </w:r>
          </w:p>
        </w:tc>
        <w:tc>
          <w:tcPr>
            <w:tcW w:w="2410" w:type="pct"/>
            <w:gridSpan w:val="3"/>
            <w:tcBorders>
              <w:top w:val="single" w:sz="6" w:space="0" w:color="auto"/>
              <w:left w:val="single" w:sz="6" w:space="0" w:color="auto"/>
              <w:bottom w:val="single" w:sz="6" w:space="0" w:color="auto"/>
              <w:right w:val="single" w:sz="4"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r w:rsidRPr="006C4A1D">
              <w:rPr>
                <w:rFonts w:ascii="Times New Roman" w:eastAsiaTheme="minorHAnsi" w:hAnsi="Times New Roman" w:cs="Times New Roman"/>
                <w:sz w:val="24"/>
                <w:szCs w:val="24"/>
                <w:lang w:eastAsia="en-US"/>
              </w:rPr>
              <w:t>Проверка знаний руководителей  и персонала по охране труда и пожарной безопасности не реже 1 раза в три года</w:t>
            </w:r>
          </w:p>
        </w:tc>
        <w:tc>
          <w:tcPr>
            <w:tcW w:w="1221" w:type="pct"/>
            <w:gridSpan w:val="2"/>
            <w:tcBorders>
              <w:top w:val="single" w:sz="6" w:space="0" w:color="auto"/>
              <w:left w:val="single" w:sz="4" w:space="0" w:color="auto"/>
              <w:bottom w:val="nil"/>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Список с номерами и датами протоколов, либо копии протоколов аттестации руководителей и специалистов</w:t>
            </w: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gridAfter w:val="1"/>
          <w:wAfter w:w="3" w:type="pct"/>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6.6</w:t>
            </w:r>
          </w:p>
        </w:tc>
        <w:tc>
          <w:tcPr>
            <w:tcW w:w="2410" w:type="pct"/>
            <w:gridSpan w:val="3"/>
            <w:tcBorders>
              <w:top w:val="single" w:sz="6" w:space="0" w:color="auto"/>
              <w:left w:val="single" w:sz="6" w:space="0" w:color="auto"/>
              <w:bottom w:val="single" w:sz="6" w:space="0" w:color="auto"/>
              <w:right w:val="single" w:sz="4"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r w:rsidRPr="006C4A1D">
              <w:rPr>
                <w:rFonts w:ascii="Times New Roman" w:eastAsiaTheme="minorHAnsi" w:hAnsi="Times New Roman" w:cs="Times New Roman"/>
                <w:sz w:val="24"/>
                <w:szCs w:val="24"/>
                <w:lang w:eastAsia="en-US"/>
              </w:rPr>
              <w:t>Аттестация руководителей по промышленной безопасности не реже 1 раза в пять лет</w:t>
            </w:r>
          </w:p>
        </w:tc>
        <w:tc>
          <w:tcPr>
            <w:tcW w:w="1216" w:type="pct"/>
            <w:tcBorders>
              <w:left w:val="single" w:sz="4" w:space="0" w:color="auto"/>
              <w:bottom w:val="single" w:sz="4"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80"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6.7</w:t>
            </w:r>
          </w:p>
        </w:tc>
        <w:tc>
          <w:tcPr>
            <w:tcW w:w="1995" w:type="pct"/>
            <w:gridSpan w:val="2"/>
            <w:tcBorders>
              <w:top w:val="single" w:sz="6" w:space="0" w:color="auto"/>
              <w:left w:val="single" w:sz="6" w:space="0" w:color="auto"/>
              <w:bottom w:val="single" w:sz="6" w:space="0" w:color="auto"/>
              <w:right w:val="nil"/>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Проведение специальной оценки условий труда не реже 1 раза в пять лет</w:t>
            </w:r>
          </w:p>
        </w:tc>
        <w:tc>
          <w:tcPr>
            <w:tcW w:w="416" w:type="pct"/>
            <w:tcBorders>
              <w:top w:val="single" w:sz="6" w:space="0" w:color="auto"/>
              <w:left w:val="nil"/>
              <w:bottom w:val="single" w:sz="6" w:space="0" w:color="auto"/>
              <w:right w:val="single" w:sz="4" w:space="0" w:color="auto"/>
            </w:tcBorders>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1221" w:type="pct"/>
            <w:gridSpan w:val="2"/>
            <w:tcBorders>
              <w:left w:val="single" w:sz="4" w:space="0" w:color="auto"/>
              <w:bottom w:val="single" w:sz="6" w:space="0" w:color="auto"/>
              <w:right w:val="single" w:sz="6" w:space="0" w:color="auto"/>
            </w:tcBorders>
          </w:tcPr>
          <w:p w:rsidR="003F1C25" w:rsidRPr="006C4A1D" w:rsidRDefault="003F1C25" w:rsidP="00CE5A4F">
            <w:pPr>
              <w:rPr>
                <w:rFonts w:ascii="Times New Roman" w:hAnsi="Times New Roman" w:cs="Times New Roman"/>
                <w:sz w:val="24"/>
                <w:szCs w:val="24"/>
              </w:rPr>
            </w:pPr>
            <w:r w:rsidRPr="006C4A1D">
              <w:rPr>
                <w:rFonts w:ascii="Times New Roman" w:hAnsi="Times New Roman" w:cs="Times New Roman"/>
                <w:sz w:val="24"/>
                <w:szCs w:val="24"/>
              </w:rPr>
              <w:t>Копия ведомости специальной оценки труда</w:t>
            </w: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91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lastRenderedPageBreak/>
              <w:t>6.8</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Наличие списка контингента работников, подлежащих прохождению предварительного и периодического медицинского осмотра.</w:t>
            </w:r>
          </w:p>
        </w:tc>
        <w:tc>
          <w:tcPr>
            <w:tcW w:w="1221"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6C4A1D">
              <w:rPr>
                <w:rFonts w:ascii="Times New Roman" w:eastAsiaTheme="minorHAnsi" w:hAnsi="Times New Roman" w:cs="Times New Roman"/>
                <w:sz w:val="24"/>
                <w:szCs w:val="24"/>
                <w:lang w:eastAsia="en-US"/>
              </w:rPr>
              <w:t>Роспотребнадзор</w:t>
            </w:r>
            <w:proofErr w:type="spellEnd"/>
            <w:r w:rsidRPr="006C4A1D">
              <w:rPr>
                <w:rFonts w:ascii="Times New Roman" w:eastAsiaTheme="minorHAnsi" w:hAnsi="Times New Roman" w:cs="Times New Roman"/>
                <w:sz w:val="24"/>
                <w:szCs w:val="24"/>
                <w:lang w:eastAsia="en-US"/>
              </w:rPr>
              <w:t>)</w:t>
            </w: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 xml:space="preserve">         Да</w:t>
            </w:r>
            <w:proofErr w:type="gramStart"/>
            <w:r w:rsidRPr="006C4A1D">
              <w:rPr>
                <w:rFonts w:ascii="Times New Roman" w:eastAsiaTheme="minorHAnsi" w:hAnsi="Times New Roman" w:cs="Times New Roman"/>
                <w:sz w:val="24"/>
                <w:szCs w:val="24"/>
                <w:lang w:eastAsia="en-US"/>
              </w:rPr>
              <w:t>/Н</w:t>
            </w:r>
            <w:proofErr w:type="gramEnd"/>
            <w:r w:rsidRPr="006C4A1D">
              <w:rPr>
                <w:rFonts w:ascii="Times New Roman" w:eastAsiaTheme="minorHAnsi" w:hAnsi="Times New Roman" w:cs="Times New Roman"/>
                <w:sz w:val="24"/>
                <w:szCs w:val="24"/>
                <w:lang w:eastAsia="en-US"/>
              </w:rPr>
              <w:t>ет</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348"/>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7.</w:t>
            </w:r>
          </w:p>
        </w:tc>
        <w:tc>
          <w:tcPr>
            <w:tcW w:w="1627" w:type="pct"/>
            <w:tcBorders>
              <w:top w:val="single" w:sz="6" w:space="0" w:color="auto"/>
              <w:left w:val="single" w:sz="6" w:space="0" w:color="auto"/>
              <w:bottom w:val="single" w:sz="6" w:space="0" w:color="auto"/>
              <w:right w:val="nil"/>
            </w:tcBorders>
            <w:shd w:val="solid" w:color="CCFFFF" w:fill="auto"/>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Требования  к опыту работ</w:t>
            </w:r>
          </w:p>
        </w:tc>
        <w:tc>
          <w:tcPr>
            <w:tcW w:w="368" w:type="pct"/>
            <w:tcBorders>
              <w:top w:val="single" w:sz="6" w:space="0" w:color="auto"/>
              <w:left w:val="nil"/>
              <w:bottom w:val="single" w:sz="6" w:space="0" w:color="auto"/>
              <w:right w:val="nil"/>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578" w:type="pct"/>
            <w:gridSpan w:val="3"/>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r>
      <w:tr w:rsidR="003F1C25" w:rsidRPr="006C4A1D" w:rsidTr="00103586">
        <w:trPr>
          <w:trHeight w:val="610"/>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7.1</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Общее количество оказанных услуг по о</w:t>
            </w:r>
            <w:r w:rsidRPr="006C4A1D">
              <w:rPr>
                <w:rFonts w:ascii="Times New Roman" w:hAnsi="Times New Roman" w:cs="Times New Roman"/>
                <w:bCs/>
                <w:sz w:val="24"/>
                <w:szCs w:val="24"/>
              </w:rPr>
              <w:t xml:space="preserve">бслуживанию электрооборудования буровых установок </w:t>
            </w:r>
            <w:r w:rsidRPr="006C4A1D">
              <w:rPr>
                <w:rFonts w:ascii="Times New Roman" w:eastAsiaTheme="minorHAnsi" w:hAnsi="Times New Roman" w:cs="Times New Roman"/>
                <w:sz w:val="24"/>
                <w:szCs w:val="24"/>
                <w:lang w:eastAsia="en-US"/>
              </w:rPr>
              <w:t xml:space="preserve">(включая субподряд)  аналогичных предмету закупки - не менее 2-х </w:t>
            </w:r>
            <w:proofErr w:type="gramStart"/>
            <w:r w:rsidRPr="006C4A1D">
              <w:rPr>
                <w:rFonts w:ascii="Times New Roman" w:eastAsiaTheme="minorHAnsi" w:hAnsi="Times New Roman" w:cs="Times New Roman"/>
                <w:sz w:val="24"/>
                <w:szCs w:val="24"/>
                <w:lang w:eastAsia="en-US"/>
              </w:rPr>
              <w:t>за</w:t>
            </w:r>
            <w:proofErr w:type="gramEnd"/>
            <w:r w:rsidRPr="006C4A1D">
              <w:rPr>
                <w:rFonts w:ascii="Times New Roman" w:eastAsiaTheme="minorHAnsi" w:hAnsi="Times New Roman" w:cs="Times New Roman"/>
                <w:sz w:val="24"/>
                <w:szCs w:val="24"/>
                <w:lang w:eastAsia="en-US"/>
              </w:rPr>
              <w:t xml:space="preserve"> последние 3 года</w:t>
            </w:r>
          </w:p>
        </w:tc>
        <w:tc>
          <w:tcPr>
            <w:tcW w:w="1221" w:type="pct"/>
            <w:gridSpan w:val="2"/>
            <w:vMerge w:val="restart"/>
            <w:tcBorders>
              <w:top w:val="single" w:sz="6" w:space="0" w:color="auto"/>
              <w:left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w:t>
            </w:r>
            <w:proofErr w:type="gramStart"/>
            <w:r w:rsidRPr="006C4A1D">
              <w:rPr>
                <w:rFonts w:ascii="Times New Roman" w:eastAsiaTheme="minorHAnsi" w:hAnsi="Times New Roman" w:cs="Times New Roman"/>
                <w:sz w:val="24"/>
                <w:szCs w:val="24"/>
                <w:lang w:eastAsia="en-US"/>
              </w:rPr>
              <w:t>заверенная</w:t>
            </w:r>
            <w:proofErr w:type="gramEnd"/>
            <w:r w:rsidRPr="006C4A1D">
              <w:rPr>
                <w:rFonts w:ascii="Times New Roman" w:eastAsiaTheme="minorHAnsi" w:hAnsi="Times New Roman" w:cs="Times New Roman"/>
                <w:sz w:val="24"/>
                <w:szCs w:val="24"/>
                <w:lang w:eastAsia="en-US"/>
              </w:rPr>
              <w:t xml:space="preserve"> подписью руководителя предприятия</w:t>
            </w:r>
          </w:p>
        </w:tc>
        <w:tc>
          <w:tcPr>
            <w:tcW w:w="470" w:type="pct"/>
            <w:gridSpan w:val="2"/>
            <w:tcBorders>
              <w:top w:val="single" w:sz="6" w:space="0" w:color="auto"/>
              <w:left w:val="single" w:sz="6" w:space="0" w:color="auto"/>
              <w:bottom w:val="single" w:sz="6" w:space="0" w:color="auto"/>
              <w:right w:val="single" w:sz="4"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xml:space="preserve">Кол-во </w:t>
            </w:r>
            <w:proofErr w:type="gramStart"/>
            <w:r w:rsidRPr="006C4A1D">
              <w:rPr>
                <w:rFonts w:ascii="Times New Roman" w:eastAsiaTheme="minorHAnsi" w:hAnsi="Times New Roman" w:cs="Times New Roman"/>
                <w:sz w:val="24"/>
                <w:szCs w:val="24"/>
                <w:lang w:eastAsia="en-US"/>
              </w:rPr>
              <w:t>обслуженных</w:t>
            </w:r>
            <w:proofErr w:type="gramEnd"/>
            <w:r w:rsidRPr="006C4A1D">
              <w:rPr>
                <w:rFonts w:ascii="Times New Roman" w:eastAsiaTheme="minorHAnsi" w:hAnsi="Times New Roman" w:cs="Times New Roman"/>
                <w:sz w:val="24"/>
                <w:szCs w:val="24"/>
                <w:lang w:eastAsia="en-US"/>
              </w:rPr>
              <w:t xml:space="preserve"> БУ</w:t>
            </w:r>
          </w:p>
        </w:tc>
        <w:tc>
          <w:tcPr>
            <w:tcW w:w="578" w:type="pct"/>
            <w:gridSpan w:val="3"/>
            <w:tcBorders>
              <w:top w:val="single" w:sz="6" w:space="0" w:color="auto"/>
              <w:left w:val="single" w:sz="4"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2</w:t>
            </w:r>
          </w:p>
        </w:tc>
      </w:tr>
      <w:tr w:rsidR="003F1C25" w:rsidRPr="006C4A1D" w:rsidTr="00103586">
        <w:trPr>
          <w:trHeight w:val="2457"/>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7.2</w:t>
            </w:r>
          </w:p>
        </w:tc>
        <w:tc>
          <w:tcPr>
            <w:tcW w:w="2410"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Опыт в работы в условиях Крайнего Севера - не менее 1 года</w:t>
            </w:r>
          </w:p>
        </w:tc>
        <w:tc>
          <w:tcPr>
            <w:tcW w:w="1221" w:type="pct"/>
            <w:gridSpan w:val="2"/>
            <w:vMerge/>
            <w:tcBorders>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лет</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1</w:t>
            </w:r>
          </w:p>
        </w:tc>
      </w:tr>
      <w:tr w:rsidR="003F1C25" w:rsidRPr="006C4A1D" w:rsidTr="00103586">
        <w:trPr>
          <w:trHeight w:val="458"/>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8.</w:t>
            </w:r>
          </w:p>
        </w:tc>
        <w:tc>
          <w:tcPr>
            <w:tcW w:w="1627" w:type="pct"/>
            <w:tcBorders>
              <w:top w:val="single" w:sz="6" w:space="0" w:color="auto"/>
              <w:left w:val="single" w:sz="6" w:space="0" w:color="auto"/>
              <w:bottom w:val="single" w:sz="6" w:space="0" w:color="auto"/>
              <w:right w:val="nil"/>
            </w:tcBorders>
            <w:shd w:val="solid" w:color="CCFFFF" w:fill="auto"/>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Требования к персоналу</w:t>
            </w:r>
          </w:p>
        </w:tc>
        <w:tc>
          <w:tcPr>
            <w:tcW w:w="368" w:type="pct"/>
            <w:tcBorders>
              <w:top w:val="single" w:sz="6" w:space="0" w:color="auto"/>
              <w:left w:val="nil"/>
              <w:bottom w:val="single" w:sz="6" w:space="0" w:color="auto"/>
              <w:right w:val="nil"/>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416" w:type="pct"/>
            <w:tcBorders>
              <w:top w:val="single" w:sz="6" w:space="0" w:color="auto"/>
              <w:left w:val="nil"/>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b/>
                <w:bCs/>
                <w:sz w:val="24"/>
                <w:szCs w:val="24"/>
                <w:lang w:eastAsia="en-US"/>
              </w:rPr>
            </w:pPr>
          </w:p>
        </w:tc>
        <w:tc>
          <w:tcPr>
            <w:tcW w:w="1221"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8" w:type="pct"/>
            <w:gridSpan w:val="3"/>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1B4F5E"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8.1</w:t>
            </w:r>
          </w:p>
        </w:tc>
        <w:tc>
          <w:tcPr>
            <w:tcW w:w="2410" w:type="pct"/>
            <w:gridSpan w:val="3"/>
            <w:tcBorders>
              <w:top w:val="single" w:sz="6" w:space="0" w:color="auto"/>
              <w:left w:val="single" w:sz="6" w:space="0" w:color="auto"/>
              <w:bottom w:val="single" w:sz="6" w:space="0" w:color="auto"/>
              <w:right w:val="single" w:sz="4" w:space="0" w:color="auto"/>
            </w:tcBorders>
          </w:tcPr>
          <w:p w:rsidR="003F1C25" w:rsidRPr="001B4F5E" w:rsidRDefault="00A22BE8" w:rsidP="00885D42">
            <w:pPr>
              <w:autoSpaceDE w:val="0"/>
              <w:autoSpaceDN w:val="0"/>
              <w:adjustRightInd w:val="0"/>
              <w:spacing w:after="0" w:line="240" w:lineRule="auto"/>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Гаран</w:t>
            </w:r>
            <w:r w:rsidR="003F1C25" w:rsidRPr="001B4F5E">
              <w:rPr>
                <w:rFonts w:ascii="Times New Roman" w:eastAsiaTheme="minorHAnsi" w:hAnsi="Times New Roman" w:cs="Times New Roman"/>
                <w:sz w:val="24"/>
                <w:szCs w:val="24"/>
                <w:lang w:eastAsia="en-US"/>
              </w:rPr>
              <w:t>тия наличия на объекте инженера</w:t>
            </w:r>
            <w:r w:rsidR="00885D42" w:rsidRPr="001B4F5E">
              <w:rPr>
                <w:rFonts w:ascii="Times New Roman" w:eastAsiaTheme="minorHAnsi" w:hAnsi="Times New Roman" w:cs="Times New Roman"/>
                <w:sz w:val="24"/>
                <w:szCs w:val="24"/>
                <w:lang w:eastAsia="en-US"/>
              </w:rPr>
              <w:t>-</w:t>
            </w:r>
            <w:r w:rsidR="003F1C25" w:rsidRPr="001B4F5E">
              <w:rPr>
                <w:rFonts w:ascii="Times New Roman" w:eastAsiaTheme="minorHAnsi" w:hAnsi="Times New Roman" w:cs="Times New Roman"/>
                <w:sz w:val="24"/>
                <w:szCs w:val="24"/>
                <w:lang w:eastAsia="en-US"/>
              </w:rPr>
              <w:t xml:space="preserve">электрика, образование высшее, опыт работы не менее 3-х лет, группа допуска по </w:t>
            </w:r>
            <w:proofErr w:type="spellStart"/>
            <w:r w:rsidR="003F1C25" w:rsidRPr="001B4F5E">
              <w:rPr>
                <w:rFonts w:ascii="Times New Roman" w:eastAsiaTheme="minorHAnsi" w:hAnsi="Times New Roman" w:cs="Times New Roman"/>
                <w:sz w:val="24"/>
                <w:szCs w:val="24"/>
                <w:lang w:eastAsia="en-US"/>
              </w:rPr>
              <w:t>электробезопасности</w:t>
            </w:r>
            <w:proofErr w:type="spellEnd"/>
            <w:r w:rsidR="003F1C25" w:rsidRPr="001B4F5E">
              <w:rPr>
                <w:rFonts w:ascii="Times New Roman" w:eastAsiaTheme="minorHAnsi" w:hAnsi="Times New Roman" w:cs="Times New Roman"/>
                <w:sz w:val="24"/>
                <w:szCs w:val="24"/>
                <w:lang w:eastAsia="en-US"/>
              </w:rPr>
              <w:t xml:space="preserve"> не ниже 5 (</w:t>
            </w:r>
            <w:proofErr w:type="gramStart"/>
            <w:r w:rsidR="003F1C25" w:rsidRPr="001B4F5E">
              <w:rPr>
                <w:rFonts w:ascii="Times New Roman" w:eastAsiaTheme="minorHAnsi" w:hAnsi="Times New Roman" w:cs="Times New Roman"/>
                <w:sz w:val="24"/>
                <w:szCs w:val="24"/>
                <w:lang w:eastAsia="en-US"/>
              </w:rPr>
              <w:t>до</w:t>
            </w:r>
            <w:proofErr w:type="gramEnd"/>
            <w:r w:rsidR="003F1C25" w:rsidRPr="001B4F5E">
              <w:rPr>
                <w:rFonts w:ascii="Times New Roman" w:eastAsiaTheme="minorHAnsi" w:hAnsi="Times New Roman" w:cs="Times New Roman"/>
                <w:sz w:val="24"/>
                <w:szCs w:val="24"/>
                <w:lang w:eastAsia="en-US"/>
              </w:rPr>
              <w:t xml:space="preserve"> и более 1000 В)</w:t>
            </w:r>
          </w:p>
        </w:tc>
        <w:tc>
          <w:tcPr>
            <w:tcW w:w="1221" w:type="pct"/>
            <w:gridSpan w:val="2"/>
            <w:vMerge w:val="restart"/>
            <w:tcBorders>
              <w:top w:val="single" w:sz="6" w:space="0" w:color="auto"/>
              <w:left w:val="single" w:sz="4"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подготовительные работы с указанием Ф.И.О, специальностей, сведений по </w:t>
            </w:r>
            <w:proofErr w:type="spellStart"/>
            <w:r w:rsidRPr="006C4A1D">
              <w:rPr>
                <w:rFonts w:ascii="Times New Roman" w:eastAsiaTheme="minorHAnsi" w:hAnsi="Times New Roman" w:cs="Times New Roman"/>
                <w:sz w:val="24"/>
                <w:szCs w:val="24"/>
                <w:lang w:eastAsia="en-US"/>
              </w:rPr>
              <w:t>обученности</w:t>
            </w:r>
            <w:proofErr w:type="spellEnd"/>
            <w:r w:rsidRPr="006C4A1D">
              <w:rPr>
                <w:rFonts w:ascii="Times New Roman" w:eastAsiaTheme="minorHAnsi" w:hAnsi="Times New Roman" w:cs="Times New Roman"/>
                <w:sz w:val="24"/>
                <w:szCs w:val="24"/>
                <w:lang w:eastAsia="en-US"/>
              </w:rPr>
              <w:t xml:space="preserve"> за подписью руководителя </w:t>
            </w:r>
            <w:r w:rsidRPr="006C4A1D">
              <w:rPr>
                <w:rFonts w:ascii="Times New Roman" w:eastAsiaTheme="minorHAnsi" w:hAnsi="Times New Roman" w:cs="Times New Roman"/>
                <w:sz w:val="24"/>
                <w:szCs w:val="24"/>
                <w:lang w:eastAsia="en-US"/>
              </w:rPr>
              <w:lastRenderedPageBreak/>
              <w:t>предприятия</w:t>
            </w: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lastRenderedPageBreak/>
              <w:t>чел</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1</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1B4F5E" w:rsidRDefault="003F1C25" w:rsidP="00374A4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8.</w:t>
            </w:r>
            <w:r w:rsidR="00374A46" w:rsidRPr="001B4F5E">
              <w:rPr>
                <w:rFonts w:ascii="Times New Roman" w:eastAsiaTheme="minorHAnsi" w:hAnsi="Times New Roman" w:cs="Times New Roman"/>
                <w:sz w:val="24"/>
                <w:szCs w:val="24"/>
                <w:lang w:eastAsia="en-US"/>
              </w:rPr>
              <w:t>2</w:t>
            </w:r>
          </w:p>
        </w:tc>
        <w:tc>
          <w:tcPr>
            <w:tcW w:w="2410" w:type="pct"/>
            <w:gridSpan w:val="3"/>
            <w:tcBorders>
              <w:top w:val="single" w:sz="6" w:space="0" w:color="auto"/>
              <w:left w:val="single" w:sz="6" w:space="0" w:color="auto"/>
              <w:bottom w:val="single" w:sz="6" w:space="0" w:color="auto"/>
              <w:right w:val="single" w:sz="4" w:space="0" w:color="auto"/>
            </w:tcBorders>
          </w:tcPr>
          <w:p w:rsidR="003F1C25" w:rsidRPr="001B4F5E" w:rsidRDefault="003F1C25" w:rsidP="00194906">
            <w:pPr>
              <w:autoSpaceDE w:val="0"/>
              <w:autoSpaceDN w:val="0"/>
              <w:adjustRightInd w:val="0"/>
              <w:spacing w:after="0" w:line="240" w:lineRule="auto"/>
              <w:rPr>
                <w:rFonts w:ascii="Times New Roman" w:eastAsiaTheme="minorHAnsi" w:hAnsi="Times New Roman" w:cs="Times New Roman"/>
                <w:sz w:val="24"/>
                <w:szCs w:val="24"/>
                <w:lang w:eastAsia="en-US"/>
              </w:rPr>
            </w:pPr>
            <w:r w:rsidRPr="001B4F5E">
              <w:rPr>
                <w:rFonts w:ascii="Times New Roman" w:eastAsiaTheme="minorHAnsi" w:hAnsi="Times New Roman" w:cs="Times New Roman"/>
                <w:sz w:val="24"/>
                <w:szCs w:val="24"/>
                <w:lang w:eastAsia="en-US"/>
              </w:rPr>
              <w:t xml:space="preserve">Гарантия наличия на объекте двух электромонтеров, образование от </w:t>
            </w:r>
            <w:proofErr w:type="spellStart"/>
            <w:r w:rsidRPr="001B4F5E">
              <w:rPr>
                <w:rFonts w:ascii="Times New Roman" w:eastAsiaTheme="minorHAnsi" w:hAnsi="Times New Roman" w:cs="Times New Roman"/>
                <w:sz w:val="24"/>
                <w:szCs w:val="24"/>
                <w:lang w:eastAsia="en-US"/>
              </w:rPr>
              <w:t>средне-специального</w:t>
            </w:r>
            <w:proofErr w:type="spellEnd"/>
            <w:r w:rsidRPr="001B4F5E">
              <w:rPr>
                <w:rFonts w:ascii="Times New Roman" w:eastAsiaTheme="minorHAnsi" w:hAnsi="Times New Roman" w:cs="Times New Roman"/>
                <w:sz w:val="24"/>
                <w:szCs w:val="24"/>
                <w:lang w:eastAsia="en-US"/>
              </w:rPr>
              <w:t xml:space="preserve">, опыт работы не менее 3-х лет, группа допуска по </w:t>
            </w:r>
            <w:proofErr w:type="spellStart"/>
            <w:r w:rsidRPr="001B4F5E">
              <w:rPr>
                <w:rFonts w:ascii="Times New Roman" w:eastAsiaTheme="minorHAnsi" w:hAnsi="Times New Roman" w:cs="Times New Roman"/>
                <w:sz w:val="24"/>
                <w:szCs w:val="24"/>
                <w:lang w:eastAsia="en-US"/>
              </w:rPr>
              <w:t>электробезопасности</w:t>
            </w:r>
            <w:proofErr w:type="spellEnd"/>
            <w:r w:rsidRPr="001B4F5E">
              <w:rPr>
                <w:rFonts w:ascii="Times New Roman" w:eastAsiaTheme="minorHAnsi" w:hAnsi="Times New Roman" w:cs="Times New Roman"/>
                <w:sz w:val="24"/>
                <w:szCs w:val="24"/>
                <w:lang w:eastAsia="en-US"/>
              </w:rPr>
              <w:t xml:space="preserve"> не ниже 4 (до и более 1000 В)</w:t>
            </w:r>
          </w:p>
        </w:tc>
        <w:tc>
          <w:tcPr>
            <w:tcW w:w="1221" w:type="pct"/>
            <w:gridSpan w:val="2"/>
            <w:vMerge/>
            <w:tcBorders>
              <w:left w:val="single" w:sz="4" w:space="0" w:color="auto"/>
              <w:right w:val="single" w:sz="6" w:space="0" w:color="auto"/>
            </w:tcBorders>
          </w:tcPr>
          <w:p w:rsidR="003F1C25" w:rsidRPr="006C4A1D" w:rsidRDefault="003F1C25" w:rsidP="00CE5A4F">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70" w:type="pct"/>
            <w:gridSpan w:val="2"/>
            <w:tcBorders>
              <w:top w:val="single" w:sz="6" w:space="0" w:color="auto"/>
              <w:left w:val="single" w:sz="6" w:space="0" w:color="auto"/>
              <w:bottom w:val="single" w:sz="6" w:space="0" w:color="auto"/>
              <w:right w:val="single" w:sz="6"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чел</w:t>
            </w:r>
          </w:p>
        </w:tc>
        <w:tc>
          <w:tcPr>
            <w:tcW w:w="578" w:type="pct"/>
            <w:gridSpan w:val="3"/>
            <w:tcBorders>
              <w:top w:val="single" w:sz="6" w:space="0" w:color="auto"/>
              <w:left w:val="single" w:sz="6" w:space="0" w:color="auto"/>
              <w:bottom w:val="single" w:sz="6" w:space="0" w:color="auto"/>
              <w:right w:val="single" w:sz="12" w:space="0" w:color="auto"/>
            </w:tcBorders>
          </w:tcPr>
          <w:p w:rsidR="003F1C25" w:rsidRPr="006C4A1D" w:rsidRDefault="003F1C25" w:rsidP="00CE5A4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2</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lastRenderedPageBreak/>
              <w:t>9.</w:t>
            </w:r>
          </w:p>
        </w:tc>
        <w:tc>
          <w:tcPr>
            <w:tcW w:w="1627" w:type="pct"/>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Разделительная ведомость Лот</w:t>
            </w:r>
          </w:p>
        </w:tc>
        <w:tc>
          <w:tcPr>
            <w:tcW w:w="368" w:type="pct"/>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Заказчик</w:t>
            </w:r>
          </w:p>
        </w:tc>
        <w:tc>
          <w:tcPr>
            <w:tcW w:w="416" w:type="pct"/>
            <w:tcBorders>
              <w:top w:val="single" w:sz="6" w:space="0" w:color="auto"/>
              <w:left w:val="single" w:sz="6" w:space="0" w:color="auto"/>
              <w:bottom w:val="single" w:sz="6" w:space="0" w:color="auto"/>
              <w:right w:val="single" w:sz="6" w:space="0" w:color="auto"/>
            </w:tcBorders>
            <w:shd w:val="solid" w:color="CCFFFF" w:fill="auto"/>
          </w:tcPr>
          <w:p w:rsidR="003F1C25" w:rsidRPr="006C4A1D" w:rsidRDefault="003F1C25" w:rsidP="00FE2F06">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Подрядчик</w:t>
            </w:r>
          </w:p>
        </w:tc>
        <w:tc>
          <w:tcPr>
            <w:tcW w:w="2269" w:type="pct"/>
            <w:gridSpan w:val="7"/>
            <w:tcBorders>
              <w:top w:val="single" w:sz="6" w:space="0" w:color="auto"/>
              <w:left w:val="single" w:sz="6" w:space="0" w:color="auto"/>
              <w:bottom w:val="single" w:sz="6" w:space="0" w:color="auto"/>
              <w:right w:val="single" w:sz="12" w:space="0" w:color="auto"/>
            </w:tcBorders>
            <w:shd w:val="solid" w:color="CCFFFF" w:fill="auto"/>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6C4A1D">
              <w:rPr>
                <w:rFonts w:ascii="Times New Roman" w:eastAsiaTheme="minorHAnsi" w:hAnsi="Times New Roman" w:cs="Times New Roman"/>
                <w:b/>
                <w:bCs/>
                <w:sz w:val="24"/>
                <w:szCs w:val="24"/>
                <w:lang w:eastAsia="en-US"/>
              </w:rPr>
              <w:t>Отметка о согласии/несогласии претендента с условиями</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9.1</w:t>
            </w:r>
          </w:p>
        </w:tc>
        <w:tc>
          <w:tcPr>
            <w:tcW w:w="1627" w:type="pct"/>
            <w:tcBorders>
              <w:top w:val="single" w:sz="6" w:space="0" w:color="auto"/>
              <w:left w:val="single" w:sz="6" w:space="0" w:color="auto"/>
              <w:bottom w:val="single" w:sz="6" w:space="0" w:color="auto"/>
              <w:right w:val="single" w:sz="4"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Мобилизация/демобилизация  оборудования, МТР, техники, и персонала до Красноярска</w:t>
            </w:r>
          </w:p>
        </w:tc>
        <w:tc>
          <w:tcPr>
            <w:tcW w:w="368" w:type="pct"/>
            <w:tcBorders>
              <w:top w:val="single" w:sz="6" w:space="0" w:color="auto"/>
              <w:left w:val="single" w:sz="4" w:space="0" w:color="auto"/>
              <w:bottom w:val="single" w:sz="6" w:space="0" w:color="auto"/>
              <w:right w:val="single" w:sz="4"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16" w:type="pct"/>
            <w:tcBorders>
              <w:top w:val="single" w:sz="6" w:space="0" w:color="auto"/>
              <w:left w:val="single" w:sz="4"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 xml:space="preserve">         х</w:t>
            </w:r>
          </w:p>
        </w:tc>
        <w:tc>
          <w:tcPr>
            <w:tcW w:w="1221" w:type="pct"/>
            <w:gridSpan w:val="2"/>
            <w:tcBorders>
              <w:top w:val="single" w:sz="6" w:space="0" w:color="auto"/>
              <w:left w:val="single" w:sz="6" w:space="0" w:color="auto"/>
              <w:bottom w:val="nil"/>
              <w:right w:val="single" w:sz="4"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465" w:type="pct"/>
            <w:tcBorders>
              <w:top w:val="single" w:sz="6" w:space="0" w:color="auto"/>
              <w:left w:val="single" w:sz="4" w:space="0" w:color="auto"/>
              <w:bottom w:val="nil"/>
              <w:right w:val="single" w:sz="4"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83" w:type="pct"/>
            <w:gridSpan w:val="4"/>
            <w:tcBorders>
              <w:top w:val="single" w:sz="6" w:space="0" w:color="auto"/>
              <w:left w:val="single" w:sz="4" w:space="0" w:color="auto"/>
              <w:bottom w:val="nil"/>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9.2</w:t>
            </w:r>
          </w:p>
        </w:tc>
        <w:tc>
          <w:tcPr>
            <w:tcW w:w="1627" w:type="pct"/>
            <w:tcBorders>
              <w:top w:val="single" w:sz="6" w:space="0" w:color="auto"/>
              <w:left w:val="single" w:sz="6" w:space="0" w:color="auto"/>
              <w:bottom w:val="single" w:sz="6" w:space="0" w:color="auto"/>
              <w:right w:val="single" w:sz="4"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 xml:space="preserve">Мобилизация оборудования, МТР, техники, и персонала Подрядчика на кустовую  площадку </w:t>
            </w:r>
          </w:p>
        </w:tc>
        <w:tc>
          <w:tcPr>
            <w:tcW w:w="368" w:type="pct"/>
            <w:tcBorders>
              <w:top w:val="single" w:sz="6" w:space="0" w:color="auto"/>
              <w:left w:val="single" w:sz="4" w:space="0" w:color="auto"/>
              <w:bottom w:val="single" w:sz="6" w:space="0" w:color="auto"/>
              <w:right w:val="single" w:sz="6" w:space="0" w:color="auto"/>
            </w:tcBorders>
          </w:tcPr>
          <w:p w:rsidR="003F1C25" w:rsidRPr="00885D42" w:rsidRDefault="003F1C25" w:rsidP="006F7AF7">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4"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4"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305"/>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9.3</w:t>
            </w:r>
          </w:p>
        </w:tc>
        <w:tc>
          <w:tcPr>
            <w:tcW w:w="1627" w:type="pct"/>
            <w:tcBorders>
              <w:top w:val="single" w:sz="6" w:space="0" w:color="auto"/>
              <w:left w:val="single" w:sz="6" w:space="0" w:color="auto"/>
              <w:bottom w:val="single" w:sz="6" w:space="0" w:color="auto"/>
              <w:right w:val="single" w:sz="4"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Демобилизация оборудования, МТР, техники, и персонала Подрядчика с буровой площадки</w:t>
            </w:r>
          </w:p>
        </w:tc>
        <w:tc>
          <w:tcPr>
            <w:tcW w:w="368" w:type="pct"/>
            <w:tcBorders>
              <w:top w:val="single" w:sz="6" w:space="0" w:color="auto"/>
              <w:left w:val="single" w:sz="4" w:space="0" w:color="auto"/>
              <w:bottom w:val="single" w:sz="6" w:space="0" w:color="auto"/>
              <w:right w:val="single" w:sz="6" w:space="0" w:color="auto"/>
            </w:tcBorders>
          </w:tcPr>
          <w:p w:rsidR="003F1C25" w:rsidRPr="00885D42" w:rsidRDefault="003F1C25" w:rsidP="006F7AF7">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458"/>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9.4</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Демобилизация/демобилизация  оборудования, МТР, техники, и персонала от Красноярска</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9.5</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4328E3">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Обеспечение работ оборудованием и инструментом</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9.6</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Защитные средства и специальная одежда</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jc w:val="center"/>
              <w:rPr>
                <w:rFonts w:ascii="Times New Roman" w:hAnsi="Times New Roman" w:cs="Times New Roman"/>
                <w:sz w:val="24"/>
                <w:szCs w:val="24"/>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9.7</w:t>
            </w:r>
          </w:p>
        </w:tc>
        <w:tc>
          <w:tcPr>
            <w:tcW w:w="1627" w:type="pct"/>
            <w:tcBorders>
              <w:top w:val="single" w:sz="6" w:space="0" w:color="auto"/>
              <w:left w:val="single" w:sz="6" w:space="0" w:color="auto"/>
              <w:bottom w:val="single" w:sz="6" w:space="0" w:color="auto"/>
              <w:right w:val="nil"/>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Обеспечение услугами:</w:t>
            </w:r>
          </w:p>
        </w:tc>
        <w:tc>
          <w:tcPr>
            <w:tcW w:w="368" w:type="pct"/>
            <w:tcBorders>
              <w:top w:val="single" w:sz="6" w:space="0" w:color="auto"/>
              <w:left w:val="nil"/>
              <w:bottom w:val="single" w:sz="6" w:space="0" w:color="auto"/>
              <w:right w:val="nil"/>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416" w:type="pct"/>
            <w:tcBorders>
              <w:top w:val="single" w:sz="6" w:space="0" w:color="auto"/>
              <w:left w:val="nil"/>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FE2F06">
            <w:pPr>
              <w:autoSpaceDE w:val="0"/>
              <w:autoSpaceDN w:val="0"/>
              <w:adjustRightInd w:val="0"/>
              <w:spacing w:after="0" w:line="240" w:lineRule="auto"/>
              <w:jc w:val="right"/>
              <w:rPr>
                <w:rFonts w:ascii="Times New Roman" w:eastAsiaTheme="minorHAnsi" w:hAnsi="Times New Roman" w:cs="Times New Roman"/>
                <w:sz w:val="24"/>
                <w:szCs w:val="24"/>
                <w:lang w:eastAsia="en-US"/>
              </w:rPr>
            </w:pPr>
          </w:p>
        </w:tc>
      </w:tr>
      <w:tr w:rsidR="003F1C25" w:rsidRPr="006C4A1D" w:rsidTr="00103586">
        <w:trPr>
          <w:trHeight w:val="248"/>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9.7.1</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ED3B14">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Телефонная связь, электронная почта</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154"/>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9.7.2</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ED3B14">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Хозяйственно-бытовое обеспечение</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161"/>
        </w:trPr>
        <w:tc>
          <w:tcPr>
            <w:tcW w:w="320" w:type="pct"/>
            <w:tcBorders>
              <w:top w:val="single" w:sz="6" w:space="0" w:color="auto"/>
              <w:left w:val="single" w:sz="12"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9.7.3</w:t>
            </w:r>
          </w:p>
        </w:tc>
        <w:tc>
          <w:tcPr>
            <w:tcW w:w="1627" w:type="pct"/>
            <w:tcBorders>
              <w:top w:val="single" w:sz="6" w:space="0" w:color="auto"/>
              <w:left w:val="single" w:sz="6" w:space="0" w:color="auto"/>
              <w:bottom w:val="single" w:sz="6" w:space="0" w:color="auto"/>
              <w:right w:val="single" w:sz="6" w:space="0" w:color="auto"/>
            </w:tcBorders>
          </w:tcPr>
          <w:p w:rsidR="003F1C25" w:rsidRPr="00885D42" w:rsidRDefault="003F1C25" w:rsidP="00ED3B14">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Организация мест питания</w:t>
            </w:r>
          </w:p>
        </w:tc>
        <w:tc>
          <w:tcPr>
            <w:tcW w:w="368"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416" w:type="pct"/>
            <w:tcBorders>
              <w:top w:val="single" w:sz="6" w:space="0" w:color="auto"/>
              <w:left w:val="single" w:sz="6" w:space="0" w:color="auto"/>
              <w:bottom w:val="single" w:sz="6"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1221" w:type="pct"/>
            <w:gridSpan w:val="2"/>
            <w:tcBorders>
              <w:top w:val="nil"/>
              <w:left w:val="single" w:sz="6" w:space="0" w:color="auto"/>
              <w:bottom w:val="nil"/>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6"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Да/Нет</w:t>
            </w:r>
          </w:p>
        </w:tc>
        <w:tc>
          <w:tcPr>
            <w:tcW w:w="576" w:type="pct"/>
            <w:gridSpan w:val="2"/>
            <w:tcBorders>
              <w:top w:val="single" w:sz="6" w:space="0" w:color="auto"/>
              <w:left w:val="single" w:sz="6" w:space="0" w:color="auto"/>
              <w:bottom w:val="single" w:sz="6" w:space="0" w:color="auto"/>
              <w:right w:val="single" w:sz="12" w:space="0" w:color="auto"/>
            </w:tcBorders>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4A1D">
              <w:rPr>
                <w:rFonts w:ascii="Times New Roman" w:eastAsiaTheme="minorHAnsi" w:hAnsi="Times New Roman" w:cs="Times New Roman"/>
                <w:sz w:val="24"/>
                <w:szCs w:val="24"/>
                <w:lang w:eastAsia="en-US"/>
              </w:rPr>
              <w:t>Да</w:t>
            </w:r>
          </w:p>
        </w:tc>
      </w:tr>
      <w:tr w:rsidR="003F1C25" w:rsidRPr="006C4A1D" w:rsidTr="00103586">
        <w:trPr>
          <w:trHeight w:val="161"/>
        </w:trPr>
        <w:tc>
          <w:tcPr>
            <w:tcW w:w="320" w:type="pct"/>
            <w:tcBorders>
              <w:top w:val="single" w:sz="6" w:space="0" w:color="auto"/>
              <w:left w:val="single" w:sz="12" w:space="0" w:color="auto"/>
              <w:bottom w:val="single" w:sz="12"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9.7.4.</w:t>
            </w:r>
          </w:p>
        </w:tc>
        <w:tc>
          <w:tcPr>
            <w:tcW w:w="1627" w:type="pct"/>
            <w:tcBorders>
              <w:top w:val="single" w:sz="6" w:space="0" w:color="auto"/>
              <w:left w:val="single" w:sz="6" w:space="0" w:color="auto"/>
              <w:bottom w:val="single" w:sz="12" w:space="0" w:color="auto"/>
              <w:right w:val="single" w:sz="6" w:space="0" w:color="auto"/>
            </w:tcBorders>
          </w:tcPr>
          <w:p w:rsidR="003F1C25" w:rsidRPr="00885D42" w:rsidRDefault="003F1C25" w:rsidP="00ED3B14">
            <w:pPr>
              <w:autoSpaceDE w:val="0"/>
              <w:autoSpaceDN w:val="0"/>
              <w:adjustRightInd w:val="0"/>
              <w:spacing w:after="0" w:line="240" w:lineRule="auto"/>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Питание</w:t>
            </w:r>
          </w:p>
        </w:tc>
        <w:tc>
          <w:tcPr>
            <w:tcW w:w="368" w:type="pct"/>
            <w:tcBorders>
              <w:top w:val="single" w:sz="6" w:space="0" w:color="auto"/>
              <w:left w:val="single" w:sz="6" w:space="0" w:color="auto"/>
              <w:bottom w:val="single" w:sz="12"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16" w:type="pct"/>
            <w:tcBorders>
              <w:top w:val="single" w:sz="6" w:space="0" w:color="auto"/>
              <w:left w:val="single" w:sz="6" w:space="0" w:color="auto"/>
              <w:bottom w:val="single" w:sz="12" w:space="0" w:color="auto"/>
              <w:right w:val="single" w:sz="6" w:space="0" w:color="auto"/>
            </w:tcBorders>
          </w:tcPr>
          <w:p w:rsidR="003F1C25" w:rsidRPr="00885D42"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885D42">
              <w:rPr>
                <w:rFonts w:ascii="Times New Roman" w:eastAsiaTheme="minorHAnsi" w:hAnsi="Times New Roman" w:cs="Times New Roman"/>
                <w:sz w:val="24"/>
                <w:szCs w:val="24"/>
                <w:lang w:eastAsia="en-US"/>
              </w:rPr>
              <w:t>х</w:t>
            </w:r>
          </w:p>
        </w:tc>
        <w:tc>
          <w:tcPr>
            <w:tcW w:w="1221" w:type="pct"/>
            <w:gridSpan w:val="2"/>
            <w:tcBorders>
              <w:top w:val="nil"/>
              <w:left w:val="single" w:sz="6" w:space="0" w:color="auto"/>
              <w:bottom w:val="single" w:sz="12"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472" w:type="pct"/>
            <w:gridSpan w:val="3"/>
            <w:tcBorders>
              <w:top w:val="single" w:sz="6" w:space="0" w:color="auto"/>
              <w:left w:val="single" w:sz="6" w:space="0" w:color="auto"/>
              <w:bottom w:val="single" w:sz="12" w:space="0" w:color="auto"/>
              <w:right w:val="single" w:sz="6" w:space="0" w:color="auto"/>
            </w:tcBorders>
          </w:tcPr>
          <w:p w:rsidR="003F1C25" w:rsidRPr="006C4A1D" w:rsidRDefault="003F1C25" w:rsidP="00FE2F06">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c>
          <w:tcPr>
            <w:tcW w:w="576" w:type="pct"/>
            <w:gridSpan w:val="2"/>
            <w:tcBorders>
              <w:top w:val="single" w:sz="6" w:space="0" w:color="auto"/>
              <w:left w:val="single" w:sz="6" w:space="0" w:color="auto"/>
              <w:bottom w:val="single" w:sz="12" w:space="0" w:color="auto"/>
              <w:right w:val="single" w:sz="12" w:space="0" w:color="auto"/>
            </w:tcBorders>
          </w:tcPr>
          <w:p w:rsidR="003F1C25" w:rsidRPr="006C4A1D" w:rsidRDefault="003F1C25" w:rsidP="00ED3B14">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tc>
      </w:tr>
    </w:tbl>
    <w:p w:rsidR="005739E5" w:rsidRPr="006C4A1D" w:rsidRDefault="005739E5" w:rsidP="005739E5">
      <w:pPr>
        <w:pStyle w:val="a3"/>
        <w:spacing w:after="0" w:line="240" w:lineRule="auto"/>
        <w:ind w:left="792"/>
        <w:jc w:val="both"/>
        <w:rPr>
          <w:rFonts w:ascii="Times New Roman" w:eastAsia="Times New Roman" w:hAnsi="Times New Roman" w:cs="Times New Roman"/>
          <w:b/>
          <w:i/>
          <w:sz w:val="24"/>
          <w:szCs w:val="24"/>
          <w:u w:val="single"/>
        </w:rPr>
      </w:pPr>
    </w:p>
    <w:p w:rsidR="00FF6B05" w:rsidRPr="006C4A1D" w:rsidRDefault="00FF6B05" w:rsidP="002117DD">
      <w:pPr>
        <w:pStyle w:val="ConsPlusNormal"/>
        <w:widowControl/>
        <w:ind w:firstLine="0"/>
        <w:contextualSpacing/>
        <w:jc w:val="both"/>
        <w:rPr>
          <w:sz w:val="24"/>
          <w:szCs w:val="24"/>
        </w:rPr>
      </w:pPr>
    </w:p>
    <w:p w:rsidR="0070141C" w:rsidRPr="006C4A1D" w:rsidRDefault="0070141C" w:rsidP="002117DD">
      <w:pPr>
        <w:pStyle w:val="ConsPlusNormal"/>
        <w:widowControl/>
        <w:ind w:firstLine="0"/>
        <w:contextualSpacing/>
        <w:jc w:val="both"/>
        <w:rPr>
          <w:sz w:val="24"/>
          <w:szCs w:val="24"/>
        </w:rPr>
      </w:pPr>
      <w:r w:rsidRPr="006C4A1D">
        <w:rPr>
          <w:sz w:val="24"/>
          <w:szCs w:val="24"/>
        </w:rPr>
        <w:t>Руководитель Ответственного подразделения:</w:t>
      </w:r>
    </w:p>
    <w:tbl>
      <w:tblPr>
        <w:tblW w:w="10206" w:type="dxa"/>
        <w:tblInd w:w="108" w:type="dxa"/>
        <w:tblLook w:val="04A0"/>
      </w:tblPr>
      <w:tblGrid>
        <w:gridCol w:w="4962"/>
        <w:gridCol w:w="236"/>
        <w:gridCol w:w="2085"/>
        <w:gridCol w:w="236"/>
        <w:gridCol w:w="2687"/>
      </w:tblGrid>
      <w:tr w:rsidR="0070141C" w:rsidRPr="006C4A1D" w:rsidTr="009307DE">
        <w:trPr>
          <w:trHeight w:val="511"/>
        </w:trPr>
        <w:tc>
          <w:tcPr>
            <w:tcW w:w="4962" w:type="dxa"/>
            <w:shd w:val="clear" w:color="auto" w:fill="auto"/>
            <w:vAlign w:val="bottom"/>
          </w:tcPr>
          <w:p w:rsidR="0070141C" w:rsidRPr="006C4A1D" w:rsidRDefault="0080143E" w:rsidP="008A0B71">
            <w:pPr>
              <w:pStyle w:val="ConsPlusNormal"/>
              <w:widowControl/>
              <w:ind w:firstLine="0"/>
              <w:contextualSpacing/>
              <w:rPr>
                <w:i/>
                <w:sz w:val="24"/>
                <w:szCs w:val="24"/>
              </w:rPr>
            </w:pPr>
            <w:r w:rsidRPr="006C4A1D">
              <w:rPr>
                <w:sz w:val="24"/>
                <w:szCs w:val="24"/>
              </w:rPr>
              <w:t>Начальник ОПРП</w:t>
            </w:r>
          </w:p>
        </w:tc>
        <w:tc>
          <w:tcPr>
            <w:tcW w:w="236" w:type="dxa"/>
            <w:shd w:val="clear" w:color="auto" w:fill="auto"/>
            <w:vAlign w:val="bottom"/>
          </w:tcPr>
          <w:p w:rsidR="0070141C" w:rsidRPr="006C4A1D"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6C4A1D" w:rsidRDefault="0070141C" w:rsidP="002117DD">
            <w:pPr>
              <w:pStyle w:val="ConsPlusNormal"/>
              <w:widowControl/>
              <w:ind w:firstLine="0"/>
              <w:contextualSpacing/>
              <w:rPr>
                <w:sz w:val="24"/>
                <w:szCs w:val="24"/>
              </w:rPr>
            </w:pPr>
          </w:p>
          <w:p w:rsidR="0070141C" w:rsidRPr="006C4A1D" w:rsidRDefault="0070141C" w:rsidP="002117DD">
            <w:pPr>
              <w:pStyle w:val="ConsPlusNormal"/>
              <w:widowControl/>
              <w:ind w:firstLine="0"/>
              <w:contextualSpacing/>
              <w:rPr>
                <w:sz w:val="24"/>
                <w:szCs w:val="24"/>
              </w:rPr>
            </w:pPr>
          </w:p>
          <w:p w:rsidR="0070141C" w:rsidRPr="006C4A1D" w:rsidRDefault="0080143E" w:rsidP="002117DD">
            <w:pPr>
              <w:pStyle w:val="ConsPlusNormal"/>
              <w:widowControl/>
              <w:ind w:firstLine="0"/>
              <w:contextualSpacing/>
              <w:rPr>
                <w:sz w:val="24"/>
                <w:szCs w:val="24"/>
              </w:rPr>
            </w:pPr>
            <w:r w:rsidRPr="006C4A1D">
              <w:rPr>
                <w:sz w:val="24"/>
                <w:szCs w:val="24"/>
              </w:rPr>
              <w:t>В.Ю. Мартюшов</w:t>
            </w:r>
          </w:p>
        </w:tc>
        <w:tc>
          <w:tcPr>
            <w:tcW w:w="236" w:type="dxa"/>
            <w:shd w:val="clear" w:color="auto" w:fill="auto"/>
            <w:vAlign w:val="bottom"/>
          </w:tcPr>
          <w:p w:rsidR="0070141C" w:rsidRPr="006C4A1D"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6C4A1D" w:rsidRDefault="00902A7D" w:rsidP="006F7AF7">
            <w:pPr>
              <w:pStyle w:val="ConsPlusNormal"/>
              <w:widowControl/>
              <w:ind w:firstLine="0"/>
              <w:contextualSpacing/>
              <w:rPr>
                <w:sz w:val="24"/>
                <w:szCs w:val="24"/>
              </w:rPr>
            </w:pPr>
            <w:r w:rsidRPr="006C4A1D">
              <w:rPr>
                <w:i/>
                <w:iCs/>
                <w:sz w:val="24"/>
                <w:szCs w:val="24"/>
              </w:rPr>
              <w:t xml:space="preserve">« ___» </w:t>
            </w:r>
            <w:r w:rsidR="006F7AF7" w:rsidRPr="006C4A1D">
              <w:rPr>
                <w:i/>
                <w:iCs/>
                <w:sz w:val="24"/>
                <w:szCs w:val="24"/>
              </w:rPr>
              <w:t>_______</w:t>
            </w:r>
            <w:r w:rsidR="00160B4A" w:rsidRPr="006C4A1D">
              <w:rPr>
                <w:i/>
                <w:iCs/>
                <w:sz w:val="24"/>
                <w:szCs w:val="24"/>
              </w:rPr>
              <w:t xml:space="preserve"> 201</w:t>
            </w:r>
            <w:r w:rsidR="0080143E" w:rsidRPr="006C4A1D">
              <w:rPr>
                <w:i/>
                <w:iCs/>
                <w:sz w:val="24"/>
                <w:szCs w:val="24"/>
              </w:rPr>
              <w:t>8</w:t>
            </w:r>
            <w:r w:rsidR="0070141C" w:rsidRPr="006C4A1D">
              <w:rPr>
                <w:i/>
                <w:iCs/>
                <w:sz w:val="24"/>
                <w:szCs w:val="24"/>
              </w:rPr>
              <w:t xml:space="preserve"> г.</w:t>
            </w:r>
          </w:p>
        </w:tc>
      </w:tr>
    </w:tbl>
    <w:p w:rsidR="001747A1" w:rsidRPr="006C4A1D" w:rsidRDefault="001747A1" w:rsidP="001339EA">
      <w:pPr>
        <w:spacing w:after="0" w:line="240" w:lineRule="auto"/>
        <w:rPr>
          <w:rFonts w:ascii="Times New Roman" w:eastAsia="Times New Roman" w:hAnsi="Times New Roman" w:cs="Times New Roman"/>
          <w:sz w:val="24"/>
          <w:szCs w:val="24"/>
        </w:rPr>
      </w:pPr>
    </w:p>
    <w:sectPr w:rsidR="001747A1" w:rsidRPr="006C4A1D" w:rsidSect="00E3439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A4F" w:rsidRDefault="00CE5A4F" w:rsidP="0040168E">
      <w:pPr>
        <w:spacing w:after="0" w:line="240" w:lineRule="auto"/>
      </w:pPr>
      <w:r>
        <w:separator/>
      </w:r>
    </w:p>
  </w:endnote>
  <w:endnote w:type="continuationSeparator" w:id="1">
    <w:p w:rsidR="00CE5A4F" w:rsidRDefault="00CE5A4F" w:rsidP="00401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A4F" w:rsidRDefault="00CE5A4F" w:rsidP="0040168E">
      <w:pPr>
        <w:spacing w:after="0" w:line="240" w:lineRule="auto"/>
      </w:pPr>
      <w:r>
        <w:separator/>
      </w:r>
    </w:p>
  </w:footnote>
  <w:footnote w:type="continuationSeparator" w:id="1">
    <w:p w:rsidR="00CE5A4F" w:rsidRDefault="00CE5A4F" w:rsidP="004016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0542460"/>
    <w:multiLevelType w:val="multilevel"/>
    <w:tmpl w:val="BBB6C708"/>
    <w:lvl w:ilvl="0">
      <w:start w:val="1"/>
      <w:numFmt w:val="decimal"/>
      <w:lvlText w:val="%1-ый этап:"/>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3">
    <w:nsid w:val="1BE41FFB"/>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759340A"/>
    <w:multiLevelType w:val="hybridMultilevel"/>
    <w:tmpl w:val="80629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9">
    <w:nsid w:val="3C9733BB"/>
    <w:multiLevelType w:val="multilevel"/>
    <w:tmpl w:val="835612EE"/>
    <w:lvl w:ilvl="0">
      <w:start w:val="1"/>
      <w:numFmt w:val="decimal"/>
      <w:lvlText w:val="%1."/>
      <w:lvlJc w:val="left"/>
      <w:pPr>
        <w:ind w:left="720" w:hanging="360"/>
      </w:pPr>
      <w:rPr>
        <w:rFonts w:hint="default"/>
        <w:b w:val="0"/>
      </w:rPr>
    </w:lvl>
    <w:lvl w:ilvl="1">
      <w:start w:val="1"/>
      <w:numFmt w:val="decimal"/>
      <w:isLgl/>
      <w:lvlText w:val="%1.%2."/>
      <w:lvlJc w:val="left"/>
      <w:pPr>
        <w:ind w:left="128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D882E2F"/>
    <w:multiLevelType w:val="multilevel"/>
    <w:tmpl w:val="810E8310"/>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355"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5">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6021964"/>
    <w:multiLevelType w:val="hybridMultilevel"/>
    <w:tmpl w:val="AD0ACD72"/>
    <w:lvl w:ilvl="0" w:tplc="5B9C0DA8">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7">
    <w:nsid w:val="6C571202"/>
    <w:multiLevelType w:val="hybridMultilevel"/>
    <w:tmpl w:val="F0A8FA32"/>
    <w:lvl w:ilvl="0" w:tplc="5B9C0DA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21316BE"/>
    <w:multiLevelType w:val="multilevel"/>
    <w:tmpl w:val="052E1C32"/>
    <w:lvl w:ilvl="0">
      <w:start w:val="1"/>
      <w:numFmt w:val="decimal"/>
      <w:lvlText w:val="%1."/>
      <w:lvlJc w:val="left"/>
      <w:pPr>
        <w:ind w:left="720" w:hanging="360"/>
      </w:pPr>
      <w:rPr>
        <w:b/>
      </w:rPr>
    </w:lvl>
    <w:lvl w:ilvl="1">
      <w:start w:val="1"/>
      <w:numFmt w:val="decimal"/>
      <w:isLgl/>
      <w:lvlText w:val="%1.%2."/>
      <w:lvlJc w:val="left"/>
      <w:pPr>
        <w:ind w:left="967" w:hanging="825"/>
      </w:pPr>
      <w:rPr>
        <w:rFonts w:ascii="Times New Roman" w:hAnsi="Times New Roman" w:cs="Times New Roman" w:hint="default"/>
        <w:b w:val="0"/>
        <w:sz w:val="24"/>
        <w:szCs w:val="24"/>
      </w:rPr>
    </w:lvl>
    <w:lvl w:ilvl="2">
      <w:start w:val="1"/>
      <w:numFmt w:val="decimal"/>
      <w:isLgl/>
      <w:lvlText w:val="%1.%2.%3."/>
      <w:lvlJc w:val="left"/>
      <w:pPr>
        <w:ind w:left="1676" w:hanging="825"/>
      </w:pPr>
      <w:rPr>
        <w:rFonts w:hint="default"/>
        <w:sz w:val="24"/>
        <w:szCs w:val="24"/>
      </w:rPr>
    </w:lvl>
    <w:lvl w:ilvl="3">
      <w:start w:val="1"/>
      <w:numFmt w:val="decimal"/>
      <w:isLgl/>
      <w:lvlText w:val="%1.%2.%3.%4."/>
      <w:lvlJc w:val="left"/>
      <w:pPr>
        <w:ind w:left="1383" w:hanging="82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nsid w:val="780C4960"/>
    <w:multiLevelType w:val="multilevel"/>
    <w:tmpl w:val="87A0A2A8"/>
    <w:lvl w:ilvl="0">
      <w:start w:val="6"/>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0">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5"/>
  </w:num>
  <w:num w:numId="3">
    <w:abstractNumId w:val="14"/>
  </w:num>
  <w:num w:numId="4">
    <w:abstractNumId w:val="22"/>
  </w:num>
  <w:num w:numId="5">
    <w:abstractNumId w:val="2"/>
  </w:num>
  <w:num w:numId="6">
    <w:abstractNumId w:val="20"/>
  </w:num>
  <w:num w:numId="7">
    <w:abstractNumId w:val="13"/>
  </w:num>
  <w:num w:numId="8">
    <w:abstractNumId w:val="0"/>
  </w:num>
  <w:num w:numId="9">
    <w:abstractNumId w:val="8"/>
  </w:num>
  <w:num w:numId="10">
    <w:abstractNumId w:val="11"/>
  </w:num>
  <w:num w:numId="11">
    <w:abstractNumId w:val="5"/>
  </w:num>
  <w:num w:numId="12">
    <w:abstractNumId w:val="3"/>
  </w:num>
  <w:num w:numId="13">
    <w:abstractNumId w:val="6"/>
  </w:num>
  <w:num w:numId="14">
    <w:abstractNumId w:val="21"/>
  </w:num>
  <w:num w:numId="15">
    <w:abstractNumId w:val="7"/>
  </w:num>
  <w:num w:numId="16">
    <w:abstractNumId w:val="1"/>
  </w:num>
  <w:num w:numId="17">
    <w:abstractNumId w:val="16"/>
  </w:num>
  <w:num w:numId="18">
    <w:abstractNumId w:val="18"/>
  </w:num>
  <w:num w:numId="19">
    <w:abstractNumId w:val="17"/>
  </w:num>
  <w:num w:numId="20">
    <w:abstractNumId w:val="12"/>
  </w:num>
  <w:num w:numId="21">
    <w:abstractNumId w:val="19"/>
  </w:num>
  <w:num w:numId="22">
    <w:abstractNumId w:val="9"/>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F1F47"/>
    <w:rsid w:val="00006D86"/>
    <w:rsid w:val="00020AB7"/>
    <w:rsid w:val="00022E8F"/>
    <w:rsid w:val="00023B61"/>
    <w:rsid w:val="00025CE8"/>
    <w:rsid w:val="000307E1"/>
    <w:rsid w:val="00032E9C"/>
    <w:rsid w:val="0004377B"/>
    <w:rsid w:val="00043EB2"/>
    <w:rsid w:val="000466E9"/>
    <w:rsid w:val="00051076"/>
    <w:rsid w:val="00056A48"/>
    <w:rsid w:val="0006727A"/>
    <w:rsid w:val="0006774F"/>
    <w:rsid w:val="00070139"/>
    <w:rsid w:val="0007178C"/>
    <w:rsid w:val="0007294A"/>
    <w:rsid w:val="00072F75"/>
    <w:rsid w:val="0007313B"/>
    <w:rsid w:val="000762DE"/>
    <w:rsid w:val="000767F7"/>
    <w:rsid w:val="00082410"/>
    <w:rsid w:val="00082AA8"/>
    <w:rsid w:val="0009024F"/>
    <w:rsid w:val="00091945"/>
    <w:rsid w:val="000922E9"/>
    <w:rsid w:val="00093C30"/>
    <w:rsid w:val="00094C34"/>
    <w:rsid w:val="00095112"/>
    <w:rsid w:val="00095D72"/>
    <w:rsid w:val="000A0AFD"/>
    <w:rsid w:val="000A5ABD"/>
    <w:rsid w:val="000A6534"/>
    <w:rsid w:val="000B1E22"/>
    <w:rsid w:val="000B47B9"/>
    <w:rsid w:val="000B49E5"/>
    <w:rsid w:val="000B552D"/>
    <w:rsid w:val="000C54BD"/>
    <w:rsid w:val="000C5F86"/>
    <w:rsid w:val="000C6C7C"/>
    <w:rsid w:val="000E3F9B"/>
    <w:rsid w:val="000F5476"/>
    <w:rsid w:val="000F5493"/>
    <w:rsid w:val="000F77AD"/>
    <w:rsid w:val="00103586"/>
    <w:rsid w:val="0010514E"/>
    <w:rsid w:val="001125E5"/>
    <w:rsid w:val="001141B7"/>
    <w:rsid w:val="00124166"/>
    <w:rsid w:val="00130B90"/>
    <w:rsid w:val="001332B6"/>
    <w:rsid w:val="001339EA"/>
    <w:rsid w:val="00135C51"/>
    <w:rsid w:val="00140DBA"/>
    <w:rsid w:val="001503D1"/>
    <w:rsid w:val="00153F5F"/>
    <w:rsid w:val="00154A6B"/>
    <w:rsid w:val="00154B96"/>
    <w:rsid w:val="0015781E"/>
    <w:rsid w:val="00160B4A"/>
    <w:rsid w:val="00166786"/>
    <w:rsid w:val="00172917"/>
    <w:rsid w:val="001747A1"/>
    <w:rsid w:val="00176C32"/>
    <w:rsid w:val="00180E9C"/>
    <w:rsid w:val="00183DA2"/>
    <w:rsid w:val="00183FA7"/>
    <w:rsid w:val="00184246"/>
    <w:rsid w:val="00185037"/>
    <w:rsid w:val="001850AF"/>
    <w:rsid w:val="00190016"/>
    <w:rsid w:val="00191191"/>
    <w:rsid w:val="001923AD"/>
    <w:rsid w:val="00193915"/>
    <w:rsid w:val="00194906"/>
    <w:rsid w:val="0019512B"/>
    <w:rsid w:val="00196C24"/>
    <w:rsid w:val="001A2A80"/>
    <w:rsid w:val="001A2BA3"/>
    <w:rsid w:val="001A7938"/>
    <w:rsid w:val="001B4F5E"/>
    <w:rsid w:val="001C1122"/>
    <w:rsid w:val="001C5AD8"/>
    <w:rsid w:val="001D0201"/>
    <w:rsid w:val="001D38CE"/>
    <w:rsid w:val="001D3D18"/>
    <w:rsid w:val="001D6D55"/>
    <w:rsid w:val="001E3356"/>
    <w:rsid w:val="001E6AB6"/>
    <w:rsid w:val="001F089E"/>
    <w:rsid w:val="001F243A"/>
    <w:rsid w:val="001F434B"/>
    <w:rsid w:val="002079A8"/>
    <w:rsid w:val="002117DD"/>
    <w:rsid w:val="0021452C"/>
    <w:rsid w:val="002174F8"/>
    <w:rsid w:val="00217A30"/>
    <w:rsid w:val="00217F34"/>
    <w:rsid w:val="0022121B"/>
    <w:rsid w:val="0022247C"/>
    <w:rsid w:val="00223D0B"/>
    <w:rsid w:val="00231121"/>
    <w:rsid w:val="00231159"/>
    <w:rsid w:val="0023130C"/>
    <w:rsid w:val="00241468"/>
    <w:rsid w:val="00243B43"/>
    <w:rsid w:val="002456EE"/>
    <w:rsid w:val="00246F9E"/>
    <w:rsid w:val="002508C9"/>
    <w:rsid w:val="00254055"/>
    <w:rsid w:val="00254BB0"/>
    <w:rsid w:val="00254FE4"/>
    <w:rsid w:val="002568E2"/>
    <w:rsid w:val="00257EDB"/>
    <w:rsid w:val="00261B2D"/>
    <w:rsid w:val="002671DE"/>
    <w:rsid w:val="00271B7E"/>
    <w:rsid w:val="002720B2"/>
    <w:rsid w:val="00272289"/>
    <w:rsid w:val="00272968"/>
    <w:rsid w:val="00272CDC"/>
    <w:rsid w:val="002805CA"/>
    <w:rsid w:val="00282387"/>
    <w:rsid w:val="002845AC"/>
    <w:rsid w:val="00285824"/>
    <w:rsid w:val="00287843"/>
    <w:rsid w:val="00287F15"/>
    <w:rsid w:val="00290C77"/>
    <w:rsid w:val="00292143"/>
    <w:rsid w:val="002B3A9C"/>
    <w:rsid w:val="002B464B"/>
    <w:rsid w:val="002B51D2"/>
    <w:rsid w:val="002C4ED0"/>
    <w:rsid w:val="002C6829"/>
    <w:rsid w:val="002C77FF"/>
    <w:rsid w:val="002D10F3"/>
    <w:rsid w:val="002D31BA"/>
    <w:rsid w:val="002D5068"/>
    <w:rsid w:val="002D6FC1"/>
    <w:rsid w:val="002E0BCC"/>
    <w:rsid w:val="002E70E7"/>
    <w:rsid w:val="002F6BFF"/>
    <w:rsid w:val="00304374"/>
    <w:rsid w:val="00307B3C"/>
    <w:rsid w:val="003106AB"/>
    <w:rsid w:val="00310D49"/>
    <w:rsid w:val="00311E16"/>
    <w:rsid w:val="003140AF"/>
    <w:rsid w:val="00324AD8"/>
    <w:rsid w:val="00327D08"/>
    <w:rsid w:val="003324A7"/>
    <w:rsid w:val="00333E5D"/>
    <w:rsid w:val="003424A8"/>
    <w:rsid w:val="00345021"/>
    <w:rsid w:val="003455B3"/>
    <w:rsid w:val="00354943"/>
    <w:rsid w:val="003552CF"/>
    <w:rsid w:val="003607FA"/>
    <w:rsid w:val="00366D94"/>
    <w:rsid w:val="00370805"/>
    <w:rsid w:val="00373744"/>
    <w:rsid w:val="00373824"/>
    <w:rsid w:val="00374A46"/>
    <w:rsid w:val="00376A09"/>
    <w:rsid w:val="00380766"/>
    <w:rsid w:val="003807EF"/>
    <w:rsid w:val="00384C03"/>
    <w:rsid w:val="00387D19"/>
    <w:rsid w:val="00393CDD"/>
    <w:rsid w:val="00397BF7"/>
    <w:rsid w:val="003A0ADF"/>
    <w:rsid w:val="003A1C62"/>
    <w:rsid w:val="003A499D"/>
    <w:rsid w:val="003A6FD7"/>
    <w:rsid w:val="003B000E"/>
    <w:rsid w:val="003B5434"/>
    <w:rsid w:val="003B64DA"/>
    <w:rsid w:val="003C1748"/>
    <w:rsid w:val="003C5704"/>
    <w:rsid w:val="003C7808"/>
    <w:rsid w:val="003D12C0"/>
    <w:rsid w:val="003D444D"/>
    <w:rsid w:val="003E3B89"/>
    <w:rsid w:val="003E4060"/>
    <w:rsid w:val="003E45F2"/>
    <w:rsid w:val="003F1C25"/>
    <w:rsid w:val="0040168E"/>
    <w:rsid w:val="004066CC"/>
    <w:rsid w:val="0040784F"/>
    <w:rsid w:val="004078B9"/>
    <w:rsid w:val="00412292"/>
    <w:rsid w:val="00414B8D"/>
    <w:rsid w:val="00420CE6"/>
    <w:rsid w:val="00421442"/>
    <w:rsid w:val="00423019"/>
    <w:rsid w:val="00424DFC"/>
    <w:rsid w:val="00430C20"/>
    <w:rsid w:val="004328E3"/>
    <w:rsid w:val="004338AF"/>
    <w:rsid w:val="00433BD1"/>
    <w:rsid w:val="00440732"/>
    <w:rsid w:val="004427BE"/>
    <w:rsid w:val="00443739"/>
    <w:rsid w:val="00443DFB"/>
    <w:rsid w:val="0044515C"/>
    <w:rsid w:val="00446923"/>
    <w:rsid w:val="00450C85"/>
    <w:rsid w:val="004521AE"/>
    <w:rsid w:val="00461986"/>
    <w:rsid w:val="004631E8"/>
    <w:rsid w:val="004635E3"/>
    <w:rsid w:val="004668AF"/>
    <w:rsid w:val="0047305C"/>
    <w:rsid w:val="00486837"/>
    <w:rsid w:val="0048776B"/>
    <w:rsid w:val="0049173D"/>
    <w:rsid w:val="00492C05"/>
    <w:rsid w:val="004A26EE"/>
    <w:rsid w:val="004B17D3"/>
    <w:rsid w:val="004B3106"/>
    <w:rsid w:val="004B3B92"/>
    <w:rsid w:val="004B5674"/>
    <w:rsid w:val="004B6AC7"/>
    <w:rsid w:val="004C14C5"/>
    <w:rsid w:val="004D1A20"/>
    <w:rsid w:val="004D31A6"/>
    <w:rsid w:val="004D4785"/>
    <w:rsid w:val="004E5AEF"/>
    <w:rsid w:val="004F1A95"/>
    <w:rsid w:val="00500FFC"/>
    <w:rsid w:val="00502DCA"/>
    <w:rsid w:val="005055CF"/>
    <w:rsid w:val="00506A1B"/>
    <w:rsid w:val="00507BA7"/>
    <w:rsid w:val="00525F74"/>
    <w:rsid w:val="00527F5C"/>
    <w:rsid w:val="0053003C"/>
    <w:rsid w:val="00532449"/>
    <w:rsid w:val="00545360"/>
    <w:rsid w:val="00550BB3"/>
    <w:rsid w:val="005538AC"/>
    <w:rsid w:val="00554F5F"/>
    <w:rsid w:val="005739E5"/>
    <w:rsid w:val="005751EE"/>
    <w:rsid w:val="00575711"/>
    <w:rsid w:val="00576173"/>
    <w:rsid w:val="0057742A"/>
    <w:rsid w:val="00580C50"/>
    <w:rsid w:val="00591AAB"/>
    <w:rsid w:val="00595219"/>
    <w:rsid w:val="00596589"/>
    <w:rsid w:val="005A44C3"/>
    <w:rsid w:val="005A4B28"/>
    <w:rsid w:val="005B25D8"/>
    <w:rsid w:val="005B26A2"/>
    <w:rsid w:val="005B301E"/>
    <w:rsid w:val="005B6141"/>
    <w:rsid w:val="005C0951"/>
    <w:rsid w:val="005C1CF4"/>
    <w:rsid w:val="005C349E"/>
    <w:rsid w:val="005C5E08"/>
    <w:rsid w:val="005C5FEB"/>
    <w:rsid w:val="005C6A50"/>
    <w:rsid w:val="005D2504"/>
    <w:rsid w:val="005D27AA"/>
    <w:rsid w:val="005E25DF"/>
    <w:rsid w:val="005E766A"/>
    <w:rsid w:val="005F129C"/>
    <w:rsid w:val="005F2CD9"/>
    <w:rsid w:val="005F4691"/>
    <w:rsid w:val="005F794B"/>
    <w:rsid w:val="00600AB1"/>
    <w:rsid w:val="006013D3"/>
    <w:rsid w:val="006031DA"/>
    <w:rsid w:val="0060492C"/>
    <w:rsid w:val="00607B2B"/>
    <w:rsid w:val="0061037D"/>
    <w:rsid w:val="00611593"/>
    <w:rsid w:val="00616016"/>
    <w:rsid w:val="00624B03"/>
    <w:rsid w:val="00630988"/>
    <w:rsid w:val="00634B06"/>
    <w:rsid w:val="00634B1A"/>
    <w:rsid w:val="00640588"/>
    <w:rsid w:val="00641592"/>
    <w:rsid w:val="006500D8"/>
    <w:rsid w:val="00650257"/>
    <w:rsid w:val="006506D6"/>
    <w:rsid w:val="00654B89"/>
    <w:rsid w:val="00657C9E"/>
    <w:rsid w:val="006612A3"/>
    <w:rsid w:val="00664B22"/>
    <w:rsid w:val="00667C55"/>
    <w:rsid w:val="006734BB"/>
    <w:rsid w:val="006739C8"/>
    <w:rsid w:val="006753C8"/>
    <w:rsid w:val="00677108"/>
    <w:rsid w:val="006778A4"/>
    <w:rsid w:val="00677B2D"/>
    <w:rsid w:val="00677D29"/>
    <w:rsid w:val="00677FF3"/>
    <w:rsid w:val="00683E72"/>
    <w:rsid w:val="006853B1"/>
    <w:rsid w:val="006857CD"/>
    <w:rsid w:val="00686268"/>
    <w:rsid w:val="006876CC"/>
    <w:rsid w:val="00692689"/>
    <w:rsid w:val="00696383"/>
    <w:rsid w:val="006A0ADC"/>
    <w:rsid w:val="006A4D62"/>
    <w:rsid w:val="006A73E4"/>
    <w:rsid w:val="006A7B7D"/>
    <w:rsid w:val="006B6372"/>
    <w:rsid w:val="006C0B9A"/>
    <w:rsid w:val="006C1AB5"/>
    <w:rsid w:val="006C2937"/>
    <w:rsid w:val="006C382E"/>
    <w:rsid w:val="006C4A1D"/>
    <w:rsid w:val="006C7E53"/>
    <w:rsid w:val="006D4F27"/>
    <w:rsid w:val="006E1AEB"/>
    <w:rsid w:val="006E26CF"/>
    <w:rsid w:val="006E4F76"/>
    <w:rsid w:val="006F7AF7"/>
    <w:rsid w:val="006F7CE4"/>
    <w:rsid w:val="0070028D"/>
    <w:rsid w:val="0070141C"/>
    <w:rsid w:val="007130CD"/>
    <w:rsid w:val="00715A91"/>
    <w:rsid w:val="00715BFC"/>
    <w:rsid w:val="00716876"/>
    <w:rsid w:val="00721256"/>
    <w:rsid w:val="007231D4"/>
    <w:rsid w:val="007259F2"/>
    <w:rsid w:val="00726F34"/>
    <w:rsid w:val="00727EF8"/>
    <w:rsid w:val="0073130A"/>
    <w:rsid w:val="007347E7"/>
    <w:rsid w:val="007433EE"/>
    <w:rsid w:val="007450F4"/>
    <w:rsid w:val="007509CA"/>
    <w:rsid w:val="00757BB0"/>
    <w:rsid w:val="0076320C"/>
    <w:rsid w:val="00764E06"/>
    <w:rsid w:val="00773AAD"/>
    <w:rsid w:val="007741F8"/>
    <w:rsid w:val="00774CA3"/>
    <w:rsid w:val="00775DE5"/>
    <w:rsid w:val="007776A4"/>
    <w:rsid w:val="00782A1F"/>
    <w:rsid w:val="00787FAA"/>
    <w:rsid w:val="00794DD9"/>
    <w:rsid w:val="007A05D3"/>
    <w:rsid w:val="007A1172"/>
    <w:rsid w:val="007A36D7"/>
    <w:rsid w:val="007A4088"/>
    <w:rsid w:val="007A6743"/>
    <w:rsid w:val="007B2FA6"/>
    <w:rsid w:val="007B514C"/>
    <w:rsid w:val="007B7C43"/>
    <w:rsid w:val="007C0B32"/>
    <w:rsid w:val="007C27A0"/>
    <w:rsid w:val="007D643E"/>
    <w:rsid w:val="007D6CA8"/>
    <w:rsid w:val="007E0A63"/>
    <w:rsid w:val="007E3E7D"/>
    <w:rsid w:val="007E4FF4"/>
    <w:rsid w:val="007E5349"/>
    <w:rsid w:val="007E77E1"/>
    <w:rsid w:val="007F27CB"/>
    <w:rsid w:val="007F6E8D"/>
    <w:rsid w:val="00801434"/>
    <w:rsid w:val="0080143E"/>
    <w:rsid w:val="00803834"/>
    <w:rsid w:val="008119F6"/>
    <w:rsid w:val="00820FB5"/>
    <w:rsid w:val="0083195C"/>
    <w:rsid w:val="00832947"/>
    <w:rsid w:val="0083497F"/>
    <w:rsid w:val="008357DF"/>
    <w:rsid w:val="00843776"/>
    <w:rsid w:val="00847BCC"/>
    <w:rsid w:val="00850C21"/>
    <w:rsid w:val="00850E8A"/>
    <w:rsid w:val="00853196"/>
    <w:rsid w:val="008552E4"/>
    <w:rsid w:val="00861537"/>
    <w:rsid w:val="00863522"/>
    <w:rsid w:val="008638D1"/>
    <w:rsid w:val="00867A10"/>
    <w:rsid w:val="00872627"/>
    <w:rsid w:val="00874D84"/>
    <w:rsid w:val="00882349"/>
    <w:rsid w:val="00885D42"/>
    <w:rsid w:val="008869CC"/>
    <w:rsid w:val="008911E1"/>
    <w:rsid w:val="008912BA"/>
    <w:rsid w:val="0089170A"/>
    <w:rsid w:val="00892D28"/>
    <w:rsid w:val="00896F77"/>
    <w:rsid w:val="008A0B71"/>
    <w:rsid w:val="008A2299"/>
    <w:rsid w:val="008A29A8"/>
    <w:rsid w:val="008A3B23"/>
    <w:rsid w:val="008A45E9"/>
    <w:rsid w:val="008A50DB"/>
    <w:rsid w:val="008B13FA"/>
    <w:rsid w:val="008B5F7B"/>
    <w:rsid w:val="008B6BD7"/>
    <w:rsid w:val="008B7110"/>
    <w:rsid w:val="008C277D"/>
    <w:rsid w:val="008C5253"/>
    <w:rsid w:val="008C5F18"/>
    <w:rsid w:val="008C7772"/>
    <w:rsid w:val="008D5E4D"/>
    <w:rsid w:val="008E05DE"/>
    <w:rsid w:val="008F333C"/>
    <w:rsid w:val="008F66F0"/>
    <w:rsid w:val="00902A7D"/>
    <w:rsid w:val="009034C6"/>
    <w:rsid w:val="00903893"/>
    <w:rsid w:val="009047CE"/>
    <w:rsid w:val="00905C80"/>
    <w:rsid w:val="0090742F"/>
    <w:rsid w:val="00910715"/>
    <w:rsid w:val="009114E9"/>
    <w:rsid w:val="00911C65"/>
    <w:rsid w:val="00915294"/>
    <w:rsid w:val="00924EDD"/>
    <w:rsid w:val="00925815"/>
    <w:rsid w:val="00925CFA"/>
    <w:rsid w:val="00927CC4"/>
    <w:rsid w:val="009307DE"/>
    <w:rsid w:val="00931DF7"/>
    <w:rsid w:val="00937DED"/>
    <w:rsid w:val="009401A1"/>
    <w:rsid w:val="0094323A"/>
    <w:rsid w:val="00947DAC"/>
    <w:rsid w:val="00950CF4"/>
    <w:rsid w:val="00952B0A"/>
    <w:rsid w:val="0095577A"/>
    <w:rsid w:val="009609CB"/>
    <w:rsid w:val="00962272"/>
    <w:rsid w:val="00963F51"/>
    <w:rsid w:val="009650A6"/>
    <w:rsid w:val="00967F9C"/>
    <w:rsid w:val="00972CDF"/>
    <w:rsid w:val="009764FA"/>
    <w:rsid w:val="00976AD0"/>
    <w:rsid w:val="00987EAF"/>
    <w:rsid w:val="009A127C"/>
    <w:rsid w:val="009A2A82"/>
    <w:rsid w:val="009A2AB4"/>
    <w:rsid w:val="009A35D8"/>
    <w:rsid w:val="009B11E8"/>
    <w:rsid w:val="009B220D"/>
    <w:rsid w:val="009B3AD2"/>
    <w:rsid w:val="009B66C8"/>
    <w:rsid w:val="009C0E26"/>
    <w:rsid w:val="009C41F4"/>
    <w:rsid w:val="009C432E"/>
    <w:rsid w:val="009C5D9A"/>
    <w:rsid w:val="009D0E7A"/>
    <w:rsid w:val="009D7CAA"/>
    <w:rsid w:val="009D7D8C"/>
    <w:rsid w:val="009E0191"/>
    <w:rsid w:val="009E3057"/>
    <w:rsid w:val="009E4E72"/>
    <w:rsid w:val="009E5F7A"/>
    <w:rsid w:val="009E747A"/>
    <w:rsid w:val="009F709D"/>
    <w:rsid w:val="00A06335"/>
    <w:rsid w:val="00A114D0"/>
    <w:rsid w:val="00A14274"/>
    <w:rsid w:val="00A22BE8"/>
    <w:rsid w:val="00A253B8"/>
    <w:rsid w:val="00A26CA5"/>
    <w:rsid w:val="00A3550F"/>
    <w:rsid w:val="00A35747"/>
    <w:rsid w:val="00A362D6"/>
    <w:rsid w:val="00A3641C"/>
    <w:rsid w:val="00A424AD"/>
    <w:rsid w:val="00A431B0"/>
    <w:rsid w:val="00A50641"/>
    <w:rsid w:val="00A52BDC"/>
    <w:rsid w:val="00A53C69"/>
    <w:rsid w:val="00A60D8C"/>
    <w:rsid w:val="00A63EDD"/>
    <w:rsid w:val="00A645BD"/>
    <w:rsid w:val="00A6497A"/>
    <w:rsid w:val="00A708DC"/>
    <w:rsid w:val="00A710E0"/>
    <w:rsid w:val="00A81296"/>
    <w:rsid w:val="00A846C5"/>
    <w:rsid w:val="00A852D8"/>
    <w:rsid w:val="00A90002"/>
    <w:rsid w:val="00A91969"/>
    <w:rsid w:val="00A96499"/>
    <w:rsid w:val="00AA0272"/>
    <w:rsid w:val="00AA11CB"/>
    <w:rsid w:val="00AA57C4"/>
    <w:rsid w:val="00AA775E"/>
    <w:rsid w:val="00AB0E0E"/>
    <w:rsid w:val="00AB199C"/>
    <w:rsid w:val="00AB2CE5"/>
    <w:rsid w:val="00AC18F3"/>
    <w:rsid w:val="00AC2C33"/>
    <w:rsid w:val="00AC6F30"/>
    <w:rsid w:val="00AD1792"/>
    <w:rsid w:val="00AD55D2"/>
    <w:rsid w:val="00AD6E69"/>
    <w:rsid w:val="00AE587E"/>
    <w:rsid w:val="00AF03CD"/>
    <w:rsid w:val="00AF1808"/>
    <w:rsid w:val="00AF2C11"/>
    <w:rsid w:val="00AF7ED9"/>
    <w:rsid w:val="00B01450"/>
    <w:rsid w:val="00B01BAD"/>
    <w:rsid w:val="00B02EA0"/>
    <w:rsid w:val="00B13795"/>
    <w:rsid w:val="00B1407C"/>
    <w:rsid w:val="00B152D6"/>
    <w:rsid w:val="00B2625A"/>
    <w:rsid w:val="00B302D8"/>
    <w:rsid w:val="00B31F88"/>
    <w:rsid w:val="00B3270C"/>
    <w:rsid w:val="00B347E4"/>
    <w:rsid w:val="00B36A6F"/>
    <w:rsid w:val="00B36E97"/>
    <w:rsid w:val="00B47418"/>
    <w:rsid w:val="00B53169"/>
    <w:rsid w:val="00B544E3"/>
    <w:rsid w:val="00B54BD1"/>
    <w:rsid w:val="00B55A12"/>
    <w:rsid w:val="00B61172"/>
    <w:rsid w:val="00B6281B"/>
    <w:rsid w:val="00B6459B"/>
    <w:rsid w:val="00B75E5C"/>
    <w:rsid w:val="00B7670B"/>
    <w:rsid w:val="00B80720"/>
    <w:rsid w:val="00B8152E"/>
    <w:rsid w:val="00B94717"/>
    <w:rsid w:val="00B975A1"/>
    <w:rsid w:val="00BA5668"/>
    <w:rsid w:val="00BA6FB2"/>
    <w:rsid w:val="00BA7DE7"/>
    <w:rsid w:val="00BB40B3"/>
    <w:rsid w:val="00BB66A2"/>
    <w:rsid w:val="00BB720E"/>
    <w:rsid w:val="00BC3CC4"/>
    <w:rsid w:val="00BE2620"/>
    <w:rsid w:val="00BE4352"/>
    <w:rsid w:val="00BE4CB5"/>
    <w:rsid w:val="00BE5E15"/>
    <w:rsid w:val="00C00C24"/>
    <w:rsid w:val="00C01749"/>
    <w:rsid w:val="00C05003"/>
    <w:rsid w:val="00C063EB"/>
    <w:rsid w:val="00C0785B"/>
    <w:rsid w:val="00C17F59"/>
    <w:rsid w:val="00C224B1"/>
    <w:rsid w:val="00C23D92"/>
    <w:rsid w:val="00C24B15"/>
    <w:rsid w:val="00C3222E"/>
    <w:rsid w:val="00C325ED"/>
    <w:rsid w:val="00C371E3"/>
    <w:rsid w:val="00C37B39"/>
    <w:rsid w:val="00C407E1"/>
    <w:rsid w:val="00C4245A"/>
    <w:rsid w:val="00C430DE"/>
    <w:rsid w:val="00C44265"/>
    <w:rsid w:val="00C452D7"/>
    <w:rsid w:val="00C4768F"/>
    <w:rsid w:val="00C5277C"/>
    <w:rsid w:val="00C5329A"/>
    <w:rsid w:val="00C54476"/>
    <w:rsid w:val="00C75A40"/>
    <w:rsid w:val="00C76315"/>
    <w:rsid w:val="00C82FE9"/>
    <w:rsid w:val="00C86697"/>
    <w:rsid w:val="00C90935"/>
    <w:rsid w:val="00C90F1D"/>
    <w:rsid w:val="00C954D8"/>
    <w:rsid w:val="00C95AD9"/>
    <w:rsid w:val="00CA0CAD"/>
    <w:rsid w:val="00CA2377"/>
    <w:rsid w:val="00CA5D0E"/>
    <w:rsid w:val="00CA6BFB"/>
    <w:rsid w:val="00CB2921"/>
    <w:rsid w:val="00CB52F4"/>
    <w:rsid w:val="00CC137D"/>
    <w:rsid w:val="00CC52DE"/>
    <w:rsid w:val="00CC7BA0"/>
    <w:rsid w:val="00CD38F4"/>
    <w:rsid w:val="00CE2886"/>
    <w:rsid w:val="00CE5A4F"/>
    <w:rsid w:val="00CE5F32"/>
    <w:rsid w:val="00CF5B3E"/>
    <w:rsid w:val="00D000AD"/>
    <w:rsid w:val="00D01EDD"/>
    <w:rsid w:val="00D021B9"/>
    <w:rsid w:val="00D067DC"/>
    <w:rsid w:val="00D07683"/>
    <w:rsid w:val="00D100CB"/>
    <w:rsid w:val="00D10AF0"/>
    <w:rsid w:val="00D11873"/>
    <w:rsid w:val="00D14600"/>
    <w:rsid w:val="00D16E9E"/>
    <w:rsid w:val="00D23D76"/>
    <w:rsid w:val="00D2405B"/>
    <w:rsid w:val="00D2598F"/>
    <w:rsid w:val="00D26C7D"/>
    <w:rsid w:val="00D30A75"/>
    <w:rsid w:val="00D3788E"/>
    <w:rsid w:val="00D4270F"/>
    <w:rsid w:val="00D42E16"/>
    <w:rsid w:val="00D43BF7"/>
    <w:rsid w:val="00D51EE9"/>
    <w:rsid w:val="00D525BB"/>
    <w:rsid w:val="00D54059"/>
    <w:rsid w:val="00D541AF"/>
    <w:rsid w:val="00D55BF8"/>
    <w:rsid w:val="00D62C17"/>
    <w:rsid w:val="00D654BE"/>
    <w:rsid w:val="00D66B07"/>
    <w:rsid w:val="00D67377"/>
    <w:rsid w:val="00D708D0"/>
    <w:rsid w:val="00D72DC0"/>
    <w:rsid w:val="00D733C1"/>
    <w:rsid w:val="00D77FF9"/>
    <w:rsid w:val="00D82617"/>
    <w:rsid w:val="00D845CE"/>
    <w:rsid w:val="00D90A63"/>
    <w:rsid w:val="00D96C3C"/>
    <w:rsid w:val="00D9763C"/>
    <w:rsid w:val="00DA4237"/>
    <w:rsid w:val="00DA7AB0"/>
    <w:rsid w:val="00DB13AD"/>
    <w:rsid w:val="00DB24DD"/>
    <w:rsid w:val="00DB3780"/>
    <w:rsid w:val="00DB4AA7"/>
    <w:rsid w:val="00DB5A58"/>
    <w:rsid w:val="00DB73AF"/>
    <w:rsid w:val="00DB7936"/>
    <w:rsid w:val="00DC763E"/>
    <w:rsid w:val="00DD6EB5"/>
    <w:rsid w:val="00DE45C3"/>
    <w:rsid w:val="00DE721E"/>
    <w:rsid w:val="00DF07D5"/>
    <w:rsid w:val="00DF0A70"/>
    <w:rsid w:val="00DF21AD"/>
    <w:rsid w:val="00DF21F3"/>
    <w:rsid w:val="00DF265E"/>
    <w:rsid w:val="00DF6CE6"/>
    <w:rsid w:val="00DF6FEA"/>
    <w:rsid w:val="00DF7C05"/>
    <w:rsid w:val="00E043FF"/>
    <w:rsid w:val="00E06DF8"/>
    <w:rsid w:val="00E11274"/>
    <w:rsid w:val="00E130F6"/>
    <w:rsid w:val="00E17406"/>
    <w:rsid w:val="00E17A09"/>
    <w:rsid w:val="00E17F1E"/>
    <w:rsid w:val="00E22EE1"/>
    <w:rsid w:val="00E245DD"/>
    <w:rsid w:val="00E24905"/>
    <w:rsid w:val="00E24BFD"/>
    <w:rsid w:val="00E2578C"/>
    <w:rsid w:val="00E303C4"/>
    <w:rsid w:val="00E3207E"/>
    <w:rsid w:val="00E33B6C"/>
    <w:rsid w:val="00E34397"/>
    <w:rsid w:val="00E349D3"/>
    <w:rsid w:val="00E36B75"/>
    <w:rsid w:val="00E36F14"/>
    <w:rsid w:val="00E41F65"/>
    <w:rsid w:val="00E46CCC"/>
    <w:rsid w:val="00E4784F"/>
    <w:rsid w:val="00E63E0A"/>
    <w:rsid w:val="00E64522"/>
    <w:rsid w:val="00E67B1A"/>
    <w:rsid w:val="00E67C0E"/>
    <w:rsid w:val="00E75048"/>
    <w:rsid w:val="00E7709D"/>
    <w:rsid w:val="00E85BF5"/>
    <w:rsid w:val="00E85EC6"/>
    <w:rsid w:val="00E872B6"/>
    <w:rsid w:val="00E91E95"/>
    <w:rsid w:val="00E92463"/>
    <w:rsid w:val="00EA0345"/>
    <w:rsid w:val="00EA218E"/>
    <w:rsid w:val="00EA6987"/>
    <w:rsid w:val="00EA79BD"/>
    <w:rsid w:val="00EB3DBE"/>
    <w:rsid w:val="00EB3E51"/>
    <w:rsid w:val="00EB480E"/>
    <w:rsid w:val="00EB6118"/>
    <w:rsid w:val="00EC76A9"/>
    <w:rsid w:val="00ED0F8D"/>
    <w:rsid w:val="00ED3B14"/>
    <w:rsid w:val="00ED4421"/>
    <w:rsid w:val="00ED4856"/>
    <w:rsid w:val="00EE2689"/>
    <w:rsid w:val="00EE44FB"/>
    <w:rsid w:val="00EE6CB1"/>
    <w:rsid w:val="00EE7A71"/>
    <w:rsid w:val="00EF08A1"/>
    <w:rsid w:val="00EF4A42"/>
    <w:rsid w:val="00EF754F"/>
    <w:rsid w:val="00F06917"/>
    <w:rsid w:val="00F12C2F"/>
    <w:rsid w:val="00F1454D"/>
    <w:rsid w:val="00F16C2C"/>
    <w:rsid w:val="00F21FCD"/>
    <w:rsid w:val="00F227A1"/>
    <w:rsid w:val="00F2380B"/>
    <w:rsid w:val="00F2557C"/>
    <w:rsid w:val="00F25879"/>
    <w:rsid w:val="00F2651E"/>
    <w:rsid w:val="00F339CD"/>
    <w:rsid w:val="00F34EC0"/>
    <w:rsid w:val="00F37C40"/>
    <w:rsid w:val="00F37D6F"/>
    <w:rsid w:val="00F403B1"/>
    <w:rsid w:val="00F46C6D"/>
    <w:rsid w:val="00F5535B"/>
    <w:rsid w:val="00F5648A"/>
    <w:rsid w:val="00F6718F"/>
    <w:rsid w:val="00F71A45"/>
    <w:rsid w:val="00F80EC4"/>
    <w:rsid w:val="00F84A7F"/>
    <w:rsid w:val="00F8643D"/>
    <w:rsid w:val="00F86C51"/>
    <w:rsid w:val="00F9359D"/>
    <w:rsid w:val="00F943B2"/>
    <w:rsid w:val="00FA0E9D"/>
    <w:rsid w:val="00FA518E"/>
    <w:rsid w:val="00FA5742"/>
    <w:rsid w:val="00FB13FB"/>
    <w:rsid w:val="00FB15D3"/>
    <w:rsid w:val="00FB22F7"/>
    <w:rsid w:val="00FB2FA6"/>
    <w:rsid w:val="00FB680C"/>
    <w:rsid w:val="00FC3631"/>
    <w:rsid w:val="00FC5CBA"/>
    <w:rsid w:val="00FE1CAA"/>
    <w:rsid w:val="00FE2F06"/>
    <w:rsid w:val="00FE32D7"/>
    <w:rsid w:val="00FE7B66"/>
    <w:rsid w:val="00FF049D"/>
    <w:rsid w:val="00FF1F47"/>
    <w:rsid w:val="00FF3A01"/>
    <w:rsid w:val="00FF4AB0"/>
    <w:rsid w:val="00FF6B05"/>
    <w:rsid w:val="00FF7C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9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f">
    <w:name w:val="footnote text"/>
    <w:basedOn w:val="a"/>
    <w:link w:val="af0"/>
    <w:uiPriority w:val="99"/>
    <w:semiHidden/>
    <w:unhideWhenUsed/>
    <w:rsid w:val="0040168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40168E"/>
    <w:rPr>
      <w:sz w:val="20"/>
      <w:szCs w:val="20"/>
    </w:rPr>
  </w:style>
  <w:style w:type="character" w:styleId="af1">
    <w:name w:val="footnote reference"/>
    <w:basedOn w:val="a0"/>
    <w:uiPriority w:val="99"/>
    <w:semiHidden/>
    <w:unhideWhenUsed/>
    <w:rsid w:val="0040168E"/>
    <w:rPr>
      <w:vertAlign w:val="superscript"/>
    </w:rPr>
  </w:style>
  <w:style w:type="character" w:styleId="af2">
    <w:name w:val="Hyperlink"/>
    <w:basedOn w:val="a0"/>
    <w:uiPriority w:val="99"/>
    <w:semiHidden/>
    <w:unhideWhenUsed/>
    <w:rsid w:val="00972CDF"/>
    <w:rPr>
      <w:color w:val="0000FF"/>
      <w:u w:val="single"/>
    </w:rPr>
  </w:style>
  <w:style w:type="character" w:styleId="af3">
    <w:name w:val="FollowedHyperlink"/>
    <w:basedOn w:val="a0"/>
    <w:uiPriority w:val="99"/>
    <w:semiHidden/>
    <w:unhideWhenUsed/>
    <w:rsid w:val="00972CDF"/>
    <w:rPr>
      <w:color w:val="800080"/>
      <w:u w:val="single"/>
    </w:rPr>
  </w:style>
  <w:style w:type="paragraph" w:customStyle="1" w:styleId="font5">
    <w:name w:val="font5"/>
    <w:basedOn w:val="a"/>
    <w:rsid w:val="00972CD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972CD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972CD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972CD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972CD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972CD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972CD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5">
    <w:name w:val="xl95"/>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97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2">
    <w:name w:val="xl10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a"/>
    <w:rsid w:val="00972CDF"/>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972CDF"/>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972CDF"/>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972CDF"/>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972CDF"/>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972CDF"/>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972C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972CD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972C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972CDF"/>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972CDF"/>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972CDF"/>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972CD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972CDF"/>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972CDF"/>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972CDF"/>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972C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972CD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972CD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972C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972C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972C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972CDF"/>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972CD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972CDF"/>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972CDF"/>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972CD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972CDF"/>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972CD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972CDF"/>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a"/>
    <w:rsid w:val="00972CDF"/>
    <w:pPr>
      <w:pBdr>
        <w:left w:val="single" w:sz="4"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0">
    <w:name w:val="xl200"/>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a"/>
    <w:rsid w:val="00972CD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3">
    <w:name w:val="xl203"/>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9">
    <w:name w:val="xl20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f">
    <w:name w:val="footnote text"/>
    <w:basedOn w:val="a"/>
    <w:link w:val="af0"/>
    <w:uiPriority w:val="99"/>
    <w:semiHidden/>
    <w:unhideWhenUsed/>
    <w:rsid w:val="0040168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40168E"/>
    <w:rPr>
      <w:sz w:val="20"/>
      <w:szCs w:val="20"/>
    </w:rPr>
  </w:style>
  <w:style w:type="character" w:styleId="af1">
    <w:name w:val="footnote reference"/>
    <w:basedOn w:val="a0"/>
    <w:uiPriority w:val="99"/>
    <w:semiHidden/>
    <w:unhideWhenUsed/>
    <w:rsid w:val="0040168E"/>
    <w:rPr>
      <w:vertAlign w:val="superscript"/>
    </w:rPr>
  </w:style>
  <w:style w:type="character" w:styleId="af2">
    <w:name w:val="Hyperlink"/>
    <w:basedOn w:val="a0"/>
    <w:uiPriority w:val="99"/>
    <w:semiHidden/>
    <w:unhideWhenUsed/>
    <w:rsid w:val="00972CDF"/>
    <w:rPr>
      <w:color w:val="0000FF"/>
      <w:u w:val="single"/>
    </w:rPr>
  </w:style>
  <w:style w:type="character" w:styleId="af3">
    <w:name w:val="FollowedHyperlink"/>
    <w:basedOn w:val="a0"/>
    <w:uiPriority w:val="99"/>
    <w:semiHidden/>
    <w:unhideWhenUsed/>
    <w:rsid w:val="00972CDF"/>
    <w:rPr>
      <w:color w:val="800080"/>
      <w:u w:val="single"/>
    </w:rPr>
  </w:style>
  <w:style w:type="paragraph" w:customStyle="1" w:styleId="font5">
    <w:name w:val="font5"/>
    <w:basedOn w:val="a"/>
    <w:rsid w:val="00972CD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972CD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972CD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972CD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972CD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972CD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972CD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5">
    <w:name w:val="xl95"/>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97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2">
    <w:name w:val="xl10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a"/>
    <w:rsid w:val="00972CDF"/>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972CDF"/>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972CDF"/>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972CDF"/>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972CDF"/>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972CDF"/>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972C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972CD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972C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972CDF"/>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972CDF"/>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972CDF"/>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972CD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972CDF"/>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972CDF"/>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972CDF"/>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972C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972CD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972CD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972C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972C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972C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972CDF"/>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972CD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972CDF"/>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972CDF"/>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972CD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972CDF"/>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972CD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972CDF"/>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a"/>
    <w:rsid w:val="00972CDF"/>
    <w:pPr>
      <w:pBdr>
        <w:left w:val="single" w:sz="4"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0">
    <w:name w:val="xl200"/>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a"/>
    <w:rsid w:val="00972CD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3">
    <w:name w:val="xl203"/>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9">
    <w:name w:val="xl20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78143">
      <w:bodyDiv w:val="1"/>
      <w:marLeft w:val="0"/>
      <w:marRight w:val="0"/>
      <w:marTop w:val="0"/>
      <w:marBottom w:val="0"/>
      <w:divBdr>
        <w:top w:val="none" w:sz="0" w:space="0" w:color="auto"/>
        <w:left w:val="none" w:sz="0" w:space="0" w:color="auto"/>
        <w:bottom w:val="none" w:sz="0" w:space="0" w:color="auto"/>
        <w:right w:val="none" w:sz="0" w:space="0" w:color="auto"/>
      </w:divBdr>
    </w:div>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192305406">
      <w:bodyDiv w:val="1"/>
      <w:marLeft w:val="0"/>
      <w:marRight w:val="0"/>
      <w:marTop w:val="0"/>
      <w:marBottom w:val="0"/>
      <w:divBdr>
        <w:top w:val="none" w:sz="0" w:space="0" w:color="auto"/>
        <w:left w:val="none" w:sz="0" w:space="0" w:color="auto"/>
        <w:bottom w:val="none" w:sz="0" w:space="0" w:color="auto"/>
        <w:right w:val="none" w:sz="0" w:space="0" w:color="auto"/>
      </w:divBdr>
    </w:div>
    <w:div w:id="306521762">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504784796">
      <w:bodyDiv w:val="1"/>
      <w:marLeft w:val="0"/>
      <w:marRight w:val="0"/>
      <w:marTop w:val="0"/>
      <w:marBottom w:val="0"/>
      <w:divBdr>
        <w:top w:val="none" w:sz="0" w:space="0" w:color="auto"/>
        <w:left w:val="none" w:sz="0" w:space="0" w:color="auto"/>
        <w:bottom w:val="none" w:sz="0" w:space="0" w:color="auto"/>
        <w:right w:val="none" w:sz="0" w:space="0" w:color="auto"/>
      </w:divBdr>
    </w:div>
    <w:div w:id="621962344">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47334313">
      <w:bodyDiv w:val="1"/>
      <w:marLeft w:val="0"/>
      <w:marRight w:val="0"/>
      <w:marTop w:val="0"/>
      <w:marBottom w:val="0"/>
      <w:divBdr>
        <w:top w:val="none" w:sz="0" w:space="0" w:color="auto"/>
        <w:left w:val="none" w:sz="0" w:space="0" w:color="auto"/>
        <w:bottom w:val="none" w:sz="0" w:space="0" w:color="auto"/>
        <w:right w:val="none" w:sz="0" w:space="0" w:color="auto"/>
      </w:divBdr>
    </w:div>
    <w:div w:id="1084499901">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1990286296">
      <w:bodyDiv w:val="1"/>
      <w:marLeft w:val="0"/>
      <w:marRight w:val="0"/>
      <w:marTop w:val="0"/>
      <w:marBottom w:val="0"/>
      <w:divBdr>
        <w:top w:val="none" w:sz="0" w:space="0" w:color="auto"/>
        <w:left w:val="none" w:sz="0" w:space="0" w:color="auto"/>
        <w:bottom w:val="none" w:sz="0" w:space="0" w:color="auto"/>
        <w:right w:val="none" w:sz="0" w:space="0" w:color="auto"/>
      </w:divBdr>
    </w:div>
    <w:div w:id="2006280643">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E3544-8703-4783-A987-C1516C5D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2753</Words>
  <Characters>15693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Ermakov_il</dc:creator>
  <cp:lastModifiedBy>Ershov_dn</cp:lastModifiedBy>
  <cp:revision>8</cp:revision>
  <cp:lastPrinted>2017-12-04T04:12:00Z</cp:lastPrinted>
  <dcterms:created xsi:type="dcterms:W3CDTF">2018-04-20T02:27:00Z</dcterms:created>
  <dcterms:modified xsi:type="dcterms:W3CDTF">2018-04-25T05:20:00Z</dcterms:modified>
</cp:coreProperties>
</file>